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200" w:after="0"/>
      </w:pPr>
      <w:r>
        <w:rPr>
          <w:rFonts w:ascii="Calibri" w:hAnsi="Calibri"/>
          <w:b/>
          <w:i w:val="0"/>
          <w:color w:val="19A974"/>
          <w:sz w:val="18"/>
        </w:rPr>
        <w:t>KUNDEN-ONBOARDING</w:t>
      </w:r>
    </w:p>
    <w:p>
      <w:pPr>
        <w:spacing w:after="140"/>
      </w:pPr>
      <w:r>
        <w:rPr>
          <w:rFonts w:ascii="Calibri" w:hAnsi="Calibri"/>
          <w:b/>
          <w:i w:val="0"/>
          <w:color w:val="102D3D"/>
          <w:sz w:val="58"/>
        </w:rPr>
        <w:t>Smart Voice 24/7</w:t>
      </w:r>
    </w:p>
    <w:p>
      <w:pPr>
        <w:spacing w:after="320"/>
      </w:pPr>
      <w:r>
        <w:rPr>
          <w:rFonts w:ascii="Calibri" w:hAnsi="Calibri"/>
          <w:b w:val="0"/>
          <w:i w:val="0"/>
          <w:color w:val="647481"/>
          <w:sz w:val="26"/>
        </w:rPr>
        <w:t>Strukturierte Angaben für Ihren telefonischen KI-Assistenten.</w:t>
      </w:r>
    </w:p>
    <w:tbl>
      <w:tblPr>
        <w:tblW w:type="dxa" w:w="9360"/>
        <w:jc w:val="left"/>
        <w:tblLayout w:type="fixed"/>
        <w:tblLook w:firstColumn="1" w:firstRow="1" w:lastColumn="0" w:lastRow="0" w:noHBand="0" w:noVBand="1" w:val="04A0"/>
        <w:tblInd w:w="120" w:type="dxa"/>
        <w:tblBorders>
          <w:top w:val="single" w:sz="4" w:space="0" w:color="B7C5D0"/>
          <w:left w:val="single" w:sz="4" w:space="0" w:color="B7C5D0"/>
          <w:bottom w:val="single" w:sz="4" w:space="0" w:color="B7C5D0"/>
          <w:right w:val="single" w:sz="4" w:space="0" w:color="B7C5D0"/>
          <w:insideH w:val="single" w:sz="4" w:space="0" w:color="B7C5D0"/>
          <w:insideV w:val="single" w:sz="4" w:space="0" w:color="B7C5D0"/>
        </w:tblBorders>
      </w:tblPr>
      <w:tblGrid>
        <w:gridCol w:w="4680"/>
        <w:gridCol w:w="4680"/>
      </w:tblGrid>
      <w:tr>
        <w:trPr>
          <w:cantSplit/>
        </w:trPr>
        <w:tc>
          <w:tcPr>
            <w:tcW w:type="dxa" w:w="468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  <w:shd w:fill="E8EEF5"/>
          </w:tcPr>
          <w:p>
            <w:r>
              <w:rPr>
                <w:rFonts w:ascii="Calibri" w:hAnsi="Calibri"/>
                <w:b/>
                <w:i w:val="0"/>
                <w:color w:val="102D3D"/>
                <w:sz w:val="18"/>
              </w:rPr>
              <w:t>Dokument</w:t>
            </w:r>
          </w:p>
        </w:tc>
        <w:tc>
          <w:tcPr>
            <w:tcW w:type="dxa" w:w="468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  <w:shd w:fill="E8EEF5"/>
          </w:tcPr>
          <w:p>
            <w:r>
              <w:rPr>
                <w:rFonts w:ascii="Calibri" w:hAnsi="Calibri"/>
                <w:b/>
                <w:i w:val="0"/>
                <w:color w:val="102D3D"/>
                <w:sz w:val="18"/>
              </w:rPr>
              <w:t>Technische Zuordnung</w:t>
            </w:r>
          </w:p>
        </w:tc>
      </w:tr>
      <w:tr>
        <w:trPr>
          <w:cantSplit/>
        </w:trPr>
        <w:tc>
          <w:tcPr>
            <w:tcW w:type="dxa" w:w="468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</w:tcPr>
          <w:p>
            <w:r>
              <w:rPr>
                <w:rFonts w:ascii="Calibri" w:hAnsi="Calibri"/>
                <w:b w:val="0"/>
                <w:i w:val="0"/>
                <w:color w:val="273640"/>
                <w:sz w:val="19"/>
              </w:rPr>
              <w:t>Ausfüllvorlage · Version 1 · voice-onboarding@1</w:t>
            </w:r>
          </w:p>
        </w:tc>
        <w:tc>
          <w:tcPr>
            <w:tcW w:type="dxa" w:w="468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</w:tcPr>
          <w:p>
            <w:r>
              <w:rPr>
                <w:rFonts w:ascii="Calibri" w:hAnsi="Calibri"/>
                <w:b w:val="0"/>
                <w:i w:val="0"/>
                <w:color w:val="273640"/>
                <w:sz w:val="19"/>
              </w:rPr>
              <w:t>Produkt: Smart Voice 24/7</w:t>
              <w:br/>
              <w:t>Paket: wird serverseitig aus dem Startlink gebunden</w:t>
            </w:r>
          </w:p>
        </w:tc>
      </w:tr>
    </w:tbl>
    <w:tbl>
      <w:tblPr>
        <w:tblW w:type="dxa" w:w="9360"/>
        <w:jc w:val="left"/>
        <w:tblLayout w:type="fixed"/>
        <w:tblLook w:firstColumn="1" w:firstRow="1" w:lastColumn="0" w:lastRow="0" w:noHBand="0" w:noVBand="1" w:val="04A0"/>
        <w:tblInd w:w="120" w:type="dxa"/>
        <w:tblBorders>
          <w:top w:val="single" w:sz="4" w:space="0" w:color="B7C5D0"/>
          <w:left w:val="single" w:sz="4" w:space="0" w:color="B7C5D0"/>
          <w:bottom w:val="single" w:sz="4" w:space="0" w:color="B7C5D0"/>
          <w:right w:val="single" w:sz="4" w:space="0" w:color="B7C5D0"/>
          <w:insideH w:val="single" w:sz="4" w:space="0" w:color="B7C5D0"/>
          <w:insideV w:val="single" w:sz="4" w:space="0" w:color="B7C5D0"/>
        </w:tblBorders>
      </w:tblPr>
      <w:tblGrid>
        <w:gridCol w:w="9360"/>
      </w:tblGrid>
      <w:tr>
        <w:trPr>
          <w:cantSplit/>
        </w:trPr>
        <w:tc>
          <w:tcPr>
            <w:tcW w:type="dxa" w:w="936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  <w:shd w:fill="E8EEF5"/>
          </w:tcPr>
          <w:p>
            <w:pPr>
              <w:spacing w:after="40"/>
            </w:pPr>
            <w:r>
              <w:rPr>
                <w:rFonts w:ascii="Calibri" w:hAnsi="Calibri"/>
                <w:b/>
                <w:i w:val="0"/>
                <w:color w:val="102D3D"/>
                <w:sz w:val="20"/>
              </w:rPr>
              <w:t>Wichtig zur Paketsicherheit</w:t>
            </w:r>
          </w:p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334854"/>
                <w:sz w:val="19"/>
              </w:rPr>
              <w:t>Bitte tragen Sie in diesem Dokument kein Paket und kein Kontingent ein. Basic, Standard oder Pro wird beim späteren Import ausschließlich serverseitig aus Ihrem geschützten Onboarding-Start übernommen.</w:t>
            </w:r>
          </w:p>
        </w:tc>
      </w:tr>
    </w:tbl>
    <w:p>
      <w:pPr>
        <w:pStyle w:val="Heading1"/>
      </w:pPr>
      <w:r>
        <w:t>So füllen Sie die Vorlage aus</w:t>
      </w:r>
    </w:p>
    <w:p>
      <w:pPr>
        <w:pStyle w:val="ListBullet"/>
        <w:spacing w:after="80" w:line="300" w:lineRule="auto"/>
        <w:ind w:left="540" w:hanging="271"/>
      </w:pPr>
      <w:r>
        <w:rPr>
          <w:rFonts w:ascii="Calibri" w:hAnsi="Calibri"/>
          <w:b w:val="0"/>
          <w:i w:val="0"/>
          <w:color w:val="1F2933"/>
          <w:sz w:val="21"/>
        </w:rPr>
        <w:t>Klicken Sie in die rechte Spalte „Ihre Antwort“ und ersetzen Sie die Platzhalter.</w:t>
      </w:r>
    </w:p>
    <w:p>
      <w:pPr>
        <w:pStyle w:val="ListBullet"/>
        <w:spacing w:after="80" w:line="300" w:lineRule="auto"/>
        <w:ind w:left="540" w:hanging="271"/>
      </w:pPr>
      <w:r>
        <w:rPr>
          <w:rFonts w:ascii="Calibri" w:hAnsi="Calibri"/>
          <w:b w:val="0"/>
          <w:i w:val="0"/>
          <w:color w:val="1F2933"/>
          <w:sz w:val="21"/>
        </w:rPr>
        <w:t>Bei Auswahlfeldern markieren Sie genau eine Option mit ☒; nicht passende Optionen bleiben ☐.</w:t>
      </w:r>
    </w:p>
    <w:p>
      <w:pPr>
        <w:pStyle w:val="ListBullet"/>
        <w:spacing w:after="80" w:line="300" w:lineRule="auto"/>
        <w:ind w:left="540" w:hanging="271"/>
      </w:pPr>
      <w:r>
        <w:rPr>
          <w:rFonts w:ascii="Calibri" w:hAnsi="Calibri"/>
          <w:b w:val="0"/>
          <w:i w:val="0"/>
          <w:color w:val="1F2933"/>
          <w:sz w:val="21"/>
        </w:rPr>
        <w:t>Optionale Angaben kennzeichnen Sie bei Bedarf mit „trifft nicht zu“ oder „noch offen“.</w:t>
      </w:r>
    </w:p>
    <w:p>
      <w:pPr>
        <w:pStyle w:val="ListBullet"/>
        <w:spacing w:after="80" w:line="300" w:lineRule="auto"/>
        <w:ind w:left="540" w:hanging="271"/>
      </w:pPr>
      <w:r>
        <w:rPr>
          <w:rFonts w:ascii="Calibri" w:hAnsi="Calibri"/>
          <w:b w:val="0"/>
          <w:i w:val="0"/>
          <w:color w:val="1F2933"/>
          <w:sz w:val="21"/>
        </w:rPr>
        <w:t>Speichern Sie die Datei als .docx ohne Kennwortschutz. Der automatische Word-Upload/Import folgt separat.</w:t>
      </w:r>
    </w:p>
    <w:p>
      <w:pPr>
        <w:spacing w:before="160" w:after="0"/>
      </w:pPr>
      <w:r>
        <w:rPr>
          <w:rFonts w:ascii="Calibri" w:hAnsi="Calibri"/>
          <w:b/>
          <w:i w:val="0"/>
          <w:color w:val="102D3D"/>
          <w:sz w:val="20"/>
        </w:rPr>
        <w:t xml:space="preserve">Datensparsamkeit: </w:t>
      </w:r>
      <w:r>
        <w:rPr>
          <w:rFonts w:ascii="Calibri" w:hAnsi="Calibri"/>
          <w:b w:val="0"/>
          <w:i w:val="0"/>
          <w:color w:val="647481"/>
          <w:sz w:val="20"/>
        </w:rPr>
        <w:t>Bitte nur Informationen eintragen, die für Einrichtung und Betrieb des Assistenten erforderlich sind.</w:t>
      </w:r>
    </w:p>
    <w:p>
      <w:r>
        <w:br w:type="page"/>
      </w:r>
    </w:p>
    <w:p>
      <w:pPr>
        <w:pStyle w:val="Heading1"/>
      </w:pPr>
      <w:r>
        <w:t>1 · Unternehmen und Standorte</w:t>
      </w:r>
    </w:p>
    <w:p>
      <w:pPr>
        <w:spacing w:after="140"/>
      </w:pPr>
      <w:r>
        <w:rPr>
          <w:rFonts w:ascii="Calibri" w:hAnsi="Calibri"/>
          <w:b w:val="0"/>
          <w:i w:val="0"/>
          <w:color w:val="647481"/>
          <w:sz w:val="19"/>
        </w:rPr>
        <w:t>Grunddaten für Begrüßung, Einordnung und lokale Auskünfte.</w:t>
      </w:r>
    </w:p>
    <w:tbl>
      <w:tblPr>
        <w:tblW w:type="dxa" w:w="9360"/>
        <w:jc w:val="left"/>
        <w:tblLayout w:type="fixed"/>
        <w:tblLook w:firstColumn="1" w:firstRow="1" w:lastColumn="0" w:lastRow="0" w:noHBand="0" w:noVBand="1" w:val="04A0"/>
        <w:tblInd w:w="120" w:type="dxa"/>
        <w:tblBorders>
          <w:top w:val="single" w:sz="4" w:space="0" w:color="B7C5D0"/>
          <w:left w:val="single" w:sz="4" w:space="0" w:color="B7C5D0"/>
          <w:bottom w:val="single" w:sz="4" w:space="0" w:color="B7C5D0"/>
          <w:right w:val="single" w:sz="4" w:space="0" w:color="B7C5D0"/>
          <w:insideH w:val="single" w:sz="4" w:space="0" w:color="B7C5D0"/>
          <w:insideV w:val="single" w:sz="4" w:space="0" w:color="B7C5D0"/>
        </w:tblBorders>
      </w:tblPr>
      <w:tblGrid>
        <w:gridCol w:w="3180"/>
        <w:gridCol w:w="6180"/>
      </w:tblGrid>
      <w:tr>
        <w:trPr>
          <w:cantSplit/>
          <w:tblHeader w:val="true"/>
          <w:tblHeader w:val="true"/>
        </w:trPr>
        <w:tc>
          <w:tcPr>
            <w:tcW w:type="dxa" w:w="318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  <w:shd w:fill="E8EEF5"/>
          </w:tcPr>
          <w:p>
            <w:r>
              <w:rPr>
                <w:rFonts w:ascii="Calibri" w:hAnsi="Calibri"/>
                <w:b/>
                <w:i w:val="0"/>
                <w:color w:val="102D3D"/>
                <w:sz w:val="18"/>
              </w:rPr>
              <w:t>Feld-ID / Frage</w:t>
            </w:r>
          </w:p>
        </w:tc>
        <w:tc>
          <w:tcPr>
            <w:tcW w:type="dxa" w:w="618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  <w:shd w:fill="E8EEF5"/>
          </w:tcPr>
          <w:p>
            <w:r>
              <w:rPr>
                <w:rFonts w:ascii="Calibri" w:hAnsi="Calibri"/>
                <w:b/>
                <w:i w:val="0"/>
                <w:color w:val="102D3D"/>
                <w:sz w:val="18"/>
              </w:rPr>
              <w:t>Ihre Antwort</w:t>
            </w:r>
          </w:p>
        </w:tc>
      </w:tr>
      <w:tr>
        <w:trPr>
          <w:cantSplit/>
        </w:trPr>
        <w:tc>
          <w:tcPr>
            <w:tcW w:type="dxa" w:w="318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</w:tcPr>
          <w:p>
            <w:pPr>
              <w:spacing w:after="20"/>
            </w:pPr>
            <w:r>
              <w:rPr>
                <w:rFonts w:ascii="Calibri" w:hAnsi="Calibri"/>
                <w:b/>
                <w:i w:val="0"/>
                <w:color w:val="1F4D78"/>
                <w:sz w:val="16"/>
              </w:rPr>
              <w:t>company.companyName</w:t>
            </w:r>
          </w:p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73640"/>
                <w:sz w:val="19"/>
              </w:rPr>
              <w:t>Rechtlicher Firmenname</w:t>
            </w:r>
          </w:p>
        </w:tc>
        <w:tc>
          <w:tcPr>
            <w:tcW w:type="dxa" w:w="618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465A65"/>
                <w:sz w:val="19"/>
              </w:rPr>
              <w:t>[Firmenname eintragen]</w:t>
            </w:r>
          </w:p>
        </w:tc>
      </w:tr>
      <w:tr>
        <w:trPr>
          <w:cantSplit/>
        </w:trPr>
        <w:tc>
          <w:tcPr>
            <w:tcW w:type="dxa" w:w="318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</w:tcPr>
          <w:p>
            <w:pPr>
              <w:spacing w:after="20"/>
            </w:pPr>
            <w:r>
              <w:rPr>
                <w:rFonts w:ascii="Calibri" w:hAnsi="Calibri"/>
                <w:b/>
                <w:i w:val="0"/>
                <w:color w:val="1F4D78"/>
                <w:sz w:val="16"/>
              </w:rPr>
              <w:t>company.displayName</w:t>
            </w:r>
          </w:p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73640"/>
                <w:sz w:val="19"/>
              </w:rPr>
              <w:t>Name, den der Assistent nennen soll</w:t>
            </w:r>
          </w:p>
        </w:tc>
        <w:tc>
          <w:tcPr>
            <w:tcW w:type="dxa" w:w="618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465A65"/>
                <w:sz w:val="19"/>
              </w:rPr>
              <w:t>[Anzeigename]  ☐ wie Firmenname  ☐ noch offen</w:t>
            </w:r>
          </w:p>
        </w:tc>
      </w:tr>
      <w:tr>
        <w:trPr>
          <w:cantSplit/>
        </w:trPr>
        <w:tc>
          <w:tcPr>
            <w:tcW w:type="dxa" w:w="318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</w:tcPr>
          <w:p>
            <w:pPr>
              <w:spacing w:after="20"/>
            </w:pPr>
            <w:r>
              <w:rPr>
                <w:rFonts w:ascii="Calibri" w:hAnsi="Calibri"/>
                <w:b/>
                <w:i w:val="0"/>
                <w:color w:val="1F4D78"/>
                <w:sz w:val="16"/>
              </w:rPr>
              <w:t>company.city</w:t>
            </w:r>
          </w:p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73640"/>
                <w:sz w:val="19"/>
              </w:rPr>
              <w:t>Hauptstandort / Ort</w:t>
            </w:r>
          </w:p>
        </w:tc>
        <w:tc>
          <w:tcPr>
            <w:tcW w:type="dxa" w:w="618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465A65"/>
                <w:sz w:val="19"/>
              </w:rPr>
              <w:t>[Ort eintragen]</w:t>
            </w:r>
          </w:p>
        </w:tc>
      </w:tr>
      <w:tr>
        <w:trPr>
          <w:cantSplit/>
        </w:trPr>
        <w:tc>
          <w:tcPr>
            <w:tcW w:type="dxa" w:w="318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</w:tcPr>
          <w:p>
            <w:pPr>
              <w:spacing w:after="20"/>
            </w:pPr>
            <w:r>
              <w:rPr>
                <w:rFonts w:ascii="Calibri" w:hAnsi="Calibri"/>
                <w:b/>
                <w:i w:val="0"/>
                <w:color w:val="1F4D78"/>
                <w:sz w:val="16"/>
              </w:rPr>
              <w:t>company.region</w:t>
            </w:r>
          </w:p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73640"/>
                <w:sz w:val="19"/>
              </w:rPr>
              <w:t>Region / Einzugsgebiet</w:t>
            </w:r>
          </w:p>
        </w:tc>
        <w:tc>
          <w:tcPr>
            <w:tcW w:type="dxa" w:w="618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465A65"/>
                <w:sz w:val="19"/>
              </w:rPr>
              <w:t>[Region]  ☐ trifft nicht zu  ☐ noch offen</w:t>
            </w:r>
          </w:p>
        </w:tc>
      </w:tr>
      <w:tr>
        <w:trPr>
          <w:cantSplit/>
        </w:trPr>
        <w:tc>
          <w:tcPr>
            <w:tcW w:type="dxa" w:w="318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</w:tcPr>
          <w:p>
            <w:pPr>
              <w:spacing w:after="20"/>
            </w:pPr>
            <w:r>
              <w:rPr>
                <w:rFonts w:ascii="Calibri" w:hAnsi="Calibri"/>
                <w:b/>
                <w:i w:val="0"/>
                <w:color w:val="1F4D78"/>
                <w:sz w:val="16"/>
              </w:rPr>
              <w:t>company.website</w:t>
            </w:r>
          </w:p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73640"/>
                <w:sz w:val="19"/>
              </w:rPr>
              <w:t>Website</w:t>
            </w:r>
          </w:p>
        </w:tc>
        <w:tc>
          <w:tcPr>
            <w:tcW w:type="dxa" w:w="618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465A65"/>
                <w:sz w:val="19"/>
              </w:rPr>
              <w:t>[https://…]  ☐ keine  ☐ noch offen</w:t>
            </w:r>
          </w:p>
        </w:tc>
      </w:tr>
      <w:tr>
        <w:trPr>
          <w:cantSplit/>
        </w:trPr>
        <w:tc>
          <w:tcPr>
            <w:tcW w:type="dxa" w:w="318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</w:tcPr>
          <w:p>
            <w:pPr>
              <w:spacing w:after="20"/>
            </w:pPr>
            <w:r>
              <w:rPr>
                <w:rFonts w:ascii="Calibri" w:hAnsi="Calibri"/>
                <w:b/>
                <w:i w:val="0"/>
                <w:color w:val="1F4D78"/>
                <w:sz w:val="16"/>
              </w:rPr>
              <w:t>company.industry</w:t>
            </w:r>
          </w:p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73640"/>
                <w:sz w:val="19"/>
              </w:rPr>
              <w:t>Branche</w:t>
            </w:r>
          </w:p>
        </w:tc>
        <w:tc>
          <w:tcPr>
            <w:tcW w:type="dxa" w:w="618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465A65"/>
                <w:sz w:val="19"/>
              </w:rPr>
              <w:t>☐ Gesundheitswesen  ☐ KFZ  ☐ Handwerk  ☐ Immobilien  ☐ Beauty  ☐ Sonstige</w:t>
            </w:r>
          </w:p>
        </w:tc>
      </w:tr>
      <w:tr>
        <w:trPr>
          <w:cantSplit/>
        </w:trPr>
        <w:tc>
          <w:tcPr>
            <w:tcW w:type="dxa" w:w="318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</w:tcPr>
          <w:p>
            <w:pPr>
              <w:spacing w:after="20"/>
            </w:pPr>
            <w:r>
              <w:rPr>
                <w:rFonts w:ascii="Calibri" w:hAnsi="Calibri"/>
                <w:b/>
                <w:i w:val="0"/>
                <w:color w:val="1F4D78"/>
                <w:sz w:val="16"/>
              </w:rPr>
              <w:t>company.industryCustom</w:t>
            </w:r>
          </w:p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73640"/>
                <w:sz w:val="19"/>
              </w:rPr>
              <w:t>Branche bei „Sonstige“</w:t>
            </w:r>
          </w:p>
        </w:tc>
        <w:tc>
          <w:tcPr>
            <w:tcW w:type="dxa" w:w="618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465A65"/>
                <w:sz w:val="19"/>
              </w:rPr>
              <w:t>[Branche]  ☐ trifft nicht zu</w:t>
            </w:r>
          </w:p>
        </w:tc>
      </w:tr>
      <w:tr>
        <w:trPr>
          <w:cantSplit/>
        </w:trPr>
        <w:tc>
          <w:tcPr>
            <w:tcW w:type="dxa" w:w="318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</w:tcPr>
          <w:p>
            <w:pPr>
              <w:spacing w:after="20"/>
            </w:pPr>
            <w:r>
              <w:rPr>
                <w:rFonts w:ascii="Calibri" w:hAnsi="Calibri"/>
                <w:b/>
                <w:i w:val="0"/>
                <w:color w:val="1F4D78"/>
                <w:sz w:val="16"/>
              </w:rPr>
              <w:t>company.hasMultipleLocations</w:t>
            </w:r>
          </w:p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73640"/>
                <w:sz w:val="19"/>
              </w:rPr>
              <w:t>Gibt es mehrere Standorte?</w:t>
            </w:r>
          </w:p>
        </w:tc>
        <w:tc>
          <w:tcPr>
            <w:tcW w:type="dxa" w:w="618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465A65"/>
                <w:sz w:val="19"/>
              </w:rPr>
              <w:t>☐ Ja  ☐ Nein</w:t>
            </w:r>
          </w:p>
        </w:tc>
      </w:tr>
      <w:tr>
        <w:trPr>
          <w:cantSplit/>
        </w:trPr>
        <w:tc>
          <w:tcPr>
            <w:tcW w:type="dxa" w:w="318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</w:tcPr>
          <w:p>
            <w:pPr>
              <w:spacing w:after="20"/>
            </w:pPr>
            <w:r>
              <w:rPr>
                <w:rFonts w:ascii="Calibri" w:hAnsi="Calibri"/>
                <w:b/>
                <w:i w:val="0"/>
                <w:color w:val="1F4D78"/>
                <w:sz w:val="16"/>
              </w:rPr>
              <w:t>company.locations[]</w:t>
            </w:r>
          </w:p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73640"/>
                <w:sz w:val="19"/>
              </w:rPr>
              <w:t>Weitere Standorte: Name und Anschrift</w:t>
            </w:r>
          </w:p>
        </w:tc>
        <w:tc>
          <w:tcPr>
            <w:tcW w:type="dxa" w:w="618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465A65"/>
                <w:sz w:val="19"/>
              </w:rPr>
              <w:t>[Standort 1]</w:t>
              <w:br/>
              <w:t>[Standort 2]  ☐ trifft nicht zu  ☐ noch offen</w:t>
            </w:r>
          </w:p>
        </w:tc>
      </w:tr>
    </w:tbl>
    <w:p>
      <w:r>
        <w:br w:type="page"/>
      </w:r>
    </w:p>
    <w:p>
      <w:pPr>
        <w:pStyle w:val="Heading1"/>
      </w:pPr>
      <w:r>
        <w:t>2 · Ansprechpartner</w:t>
      </w:r>
    </w:p>
    <w:p>
      <w:pPr>
        <w:spacing w:after="140"/>
      </w:pPr>
      <w:r>
        <w:rPr>
          <w:rFonts w:ascii="Calibri" w:hAnsi="Calibri"/>
          <w:b w:val="0"/>
          <w:i w:val="0"/>
          <w:color w:val="647481"/>
          <w:sz w:val="19"/>
        </w:rPr>
        <w:t>Kontaktdaten dienen ausschließlich der Abstimmung zum Onboarding.</w:t>
      </w:r>
    </w:p>
    <w:tbl>
      <w:tblPr>
        <w:tblW w:type="dxa" w:w="9360"/>
        <w:jc w:val="left"/>
        <w:tblLayout w:type="fixed"/>
        <w:tblLook w:firstColumn="1" w:firstRow="1" w:lastColumn="0" w:lastRow="0" w:noHBand="0" w:noVBand="1" w:val="04A0"/>
        <w:tblInd w:w="120" w:type="dxa"/>
        <w:tblBorders>
          <w:top w:val="single" w:sz="4" w:space="0" w:color="B7C5D0"/>
          <w:left w:val="single" w:sz="4" w:space="0" w:color="B7C5D0"/>
          <w:bottom w:val="single" w:sz="4" w:space="0" w:color="B7C5D0"/>
          <w:right w:val="single" w:sz="4" w:space="0" w:color="B7C5D0"/>
          <w:insideH w:val="single" w:sz="4" w:space="0" w:color="B7C5D0"/>
          <w:insideV w:val="single" w:sz="4" w:space="0" w:color="B7C5D0"/>
        </w:tblBorders>
      </w:tblPr>
      <w:tblGrid>
        <w:gridCol w:w="3180"/>
        <w:gridCol w:w="6180"/>
      </w:tblGrid>
      <w:tr>
        <w:trPr>
          <w:cantSplit/>
          <w:tblHeader w:val="true"/>
          <w:tblHeader w:val="true"/>
        </w:trPr>
        <w:tc>
          <w:tcPr>
            <w:tcW w:type="dxa" w:w="318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  <w:shd w:fill="E8EEF5"/>
          </w:tcPr>
          <w:p>
            <w:r>
              <w:rPr>
                <w:rFonts w:ascii="Calibri" w:hAnsi="Calibri"/>
                <w:b/>
                <w:i w:val="0"/>
                <w:color w:val="102D3D"/>
                <w:sz w:val="18"/>
              </w:rPr>
              <w:t>Feld-ID / Frage</w:t>
            </w:r>
          </w:p>
        </w:tc>
        <w:tc>
          <w:tcPr>
            <w:tcW w:type="dxa" w:w="618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  <w:shd w:fill="E8EEF5"/>
          </w:tcPr>
          <w:p>
            <w:r>
              <w:rPr>
                <w:rFonts w:ascii="Calibri" w:hAnsi="Calibri"/>
                <w:b/>
                <w:i w:val="0"/>
                <w:color w:val="102D3D"/>
                <w:sz w:val="18"/>
              </w:rPr>
              <w:t>Ihre Antwort</w:t>
            </w:r>
          </w:p>
        </w:tc>
      </w:tr>
      <w:tr>
        <w:trPr>
          <w:cantSplit/>
        </w:trPr>
        <w:tc>
          <w:tcPr>
            <w:tcW w:type="dxa" w:w="318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</w:tcPr>
          <w:p>
            <w:pPr>
              <w:spacing w:after="20"/>
            </w:pPr>
            <w:r>
              <w:rPr>
                <w:rFonts w:ascii="Calibri" w:hAnsi="Calibri"/>
                <w:b/>
                <w:i w:val="0"/>
                <w:color w:val="1F4D78"/>
                <w:sz w:val="16"/>
              </w:rPr>
              <w:t>contact.name</w:t>
            </w:r>
          </w:p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73640"/>
                <w:sz w:val="19"/>
              </w:rPr>
              <w:t>Fachlicher Ansprechpartner</w:t>
            </w:r>
          </w:p>
        </w:tc>
        <w:tc>
          <w:tcPr>
            <w:tcW w:type="dxa" w:w="618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465A65"/>
                <w:sz w:val="19"/>
              </w:rPr>
              <w:t>[Vor- und Nachname]</w:t>
            </w:r>
          </w:p>
        </w:tc>
      </w:tr>
      <w:tr>
        <w:trPr>
          <w:cantSplit/>
        </w:trPr>
        <w:tc>
          <w:tcPr>
            <w:tcW w:type="dxa" w:w="318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</w:tcPr>
          <w:p>
            <w:pPr>
              <w:spacing w:after="20"/>
            </w:pPr>
            <w:r>
              <w:rPr>
                <w:rFonts w:ascii="Calibri" w:hAnsi="Calibri"/>
                <w:b/>
                <w:i w:val="0"/>
                <w:color w:val="1F4D78"/>
                <w:sz w:val="16"/>
              </w:rPr>
              <w:t>contact.email</w:t>
            </w:r>
          </w:p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73640"/>
                <w:sz w:val="19"/>
              </w:rPr>
              <w:t>E-Mail</w:t>
            </w:r>
          </w:p>
        </w:tc>
        <w:tc>
          <w:tcPr>
            <w:tcW w:type="dxa" w:w="618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465A65"/>
                <w:sz w:val="19"/>
              </w:rPr>
              <w:t>[E-Mail-Adresse]</w:t>
            </w:r>
          </w:p>
        </w:tc>
      </w:tr>
      <w:tr>
        <w:trPr>
          <w:cantSplit/>
        </w:trPr>
        <w:tc>
          <w:tcPr>
            <w:tcW w:type="dxa" w:w="318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</w:tcPr>
          <w:p>
            <w:pPr>
              <w:spacing w:after="20"/>
            </w:pPr>
            <w:r>
              <w:rPr>
                <w:rFonts w:ascii="Calibri" w:hAnsi="Calibri"/>
                <w:b/>
                <w:i w:val="0"/>
                <w:color w:val="1F4D78"/>
                <w:sz w:val="16"/>
              </w:rPr>
              <w:t>contact.phone</w:t>
            </w:r>
          </w:p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73640"/>
                <w:sz w:val="19"/>
              </w:rPr>
              <w:t>Telefon</w:t>
            </w:r>
          </w:p>
        </w:tc>
        <w:tc>
          <w:tcPr>
            <w:tcW w:type="dxa" w:w="618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465A65"/>
                <w:sz w:val="19"/>
              </w:rPr>
              <w:t>[Telefonnummer]  ☐ trifft nicht zu  ☐ noch offen</w:t>
            </w:r>
          </w:p>
        </w:tc>
      </w:tr>
      <w:tr>
        <w:trPr>
          <w:cantSplit/>
        </w:trPr>
        <w:tc>
          <w:tcPr>
            <w:tcW w:type="dxa" w:w="318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</w:tcPr>
          <w:p>
            <w:pPr>
              <w:spacing w:after="20"/>
            </w:pPr>
            <w:r>
              <w:rPr>
                <w:rFonts w:ascii="Calibri" w:hAnsi="Calibri"/>
                <w:b/>
                <w:i w:val="0"/>
                <w:color w:val="1F4D78"/>
                <w:sz w:val="16"/>
              </w:rPr>
              <w:t>contact.hasSeparateTechnicalContact</w:t>
            </w:r>
          </w:p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73640"/>
                <w:sz w:val="19"/>
              </w:rPr>
              <w:t>Separater technischer Ansprechpartner?</w:t>
            </w:r>
          </w:p>
        </w:tc>
        <w:tc>
          <w:tcPr>
            <w:tcW w:type="dxa" w:w="618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465A65"/>
                <w:sz w:val="19"/>
              </w:rPr>
              <w:t>☐ Ja  ☐ Nein</w:t>
            </w:r>
          </w:p>
        </w:tc>
      </w:tr>
      <w:tr>
        <w:trPr>
          <w:cantSplit/>
        </w:trPr>
        <w:tc>
          <w:tcPr>
            <w:tcW w:type="dxa" w:w="318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</w:tcPr>
          <w:p>
            <w:pPr>
              <w:spacing w:after="20"/>
            </w:pPr>
            <w:r>
              <w:rPr>
                <w:rFonts w:ascii="Calibri" w:hAnsi="Calibri"/>
                <w:b/>
                <w:i w:val="0"/>
                <w:color w:val="1F4D78"/>
                <w:sz w:val="16"/>
              </w:rPr>
              <w:t>contact.technicalContact.name</w:t>
            </w:r>
          </w:p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73640"/>
                <w:sz w:val="19"/>
              </w:rPr>
              <w:t>Technischer Kontakt: Name</w:t>
            </w:r>
          </w:p>
        </w:tc>
        <w:tc>
          <w:tcPr>
            <w:tcW w:type="dxa" w:w="618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465A65"/>
                <w:sz w:val="19"/>
              </w:rPr>
              <w:t>[Name]  ☐ trifft nicht zu  ☐ noch offen</w:t>
            </w:r>
          </w:p>
        </w:tc>
      </w:tr>
      <w:tr>
        <w:trPr>
          <w:cantSplit/>
        </w:trPr>
        <w:tc>
          <w:tcPr>
            <w:tcW w:type="dxa" w:w="318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</w:tcPr>
          <w:p>
            <w:pPr>
              <w:spacing w:after="20"/>
            </w:pPr>
            <w:r>
              <w:rPr>
                <w:rFonts w:ascii="Calibri" w:hAnsi="Calibri"/>
                <w:b/>
                <w:i w:val="0"/>
                <w:color w:val="1F4D78"/>
                <w:sz w:val="16"/>
              </w:rPr>
              <w:t>contact.technicalContact.email</w:t>
            </w:r>
          </w:p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73640"/>
                <w:sz w:val="19"/>
              </w:rPr>
              <w:t>Technischer Kontakt: E-Mail</w:t>
            </w:r>
          </w:p>
        </w:tc>
        <w:tc>
          <w:tcPr>
            <w:tcW w:type="dxa" w:w="618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465A65"/>
                <w:sz w:val="19"/>
              </w:rPr>
              <w:t>[E-Mail]  ☐ trifft nicht zu  ☐ noch offen</w:t>
            </w:r>
          </w:p>
        </w:tc>
      </w:tr>
      <w:tr>
        <w:trPr>
          <w:cantSplit/>
        </w:trPr>
        <w:tc>
          <w:tcPr>
            <w:tcW w:type="dxa" w:w="318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</w:tcPr>
          <w:p>
            <w:pPr>
              <w:spacing w:after="20"/>
            </w:pPr>
            <w:r>
              <w:rPr>
                <w:rFonts w:ascii="Calibri" w:hAnsi="Calibri"/>
                <w:b/>
                <w:i w:val="0"/>
                <w:color w:val="1F4D78"/>
                <w:sz w:val="16"/>
              </w:rPr>
              <w:t>contact.technicalContact.phone</w:t>
            </w:r>
          </w:p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73640"/>
                <w:sz w:val="19"/>
              </w:rPr>
              <w:t>Technischer Kontakt: Telefon</w:t>
            </w:r>
          </w:p>
        </w:tc>
        <w:tc>
          <w:tcPr>
            <w:tcW w:type="dxa" w:w="618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465A65"/>
                <w:sz w:val="19"/>
              </w:rPr>
              <w:t>[Telefon]  ☐ trifft nicht zu  ☐ noch offen</w:t>
            </w:r>
          </w:p>
        </w:tc>
      </w:tr>
    </w:tbl>
    <w:p>
      <w:r>
        <w:br w:type="page"/>
      </w:r>
    </w:p>
    <w:p>
      <w:pPr>
        <w:pStyle w:val="Heading1"/>
      </w:pPr>
      <w:r>
        <w:t>3 · Voice-Assistent und Sprechweise</w:t>
      </w:r>
    </w:p>
    <w:p>
      <w:pPr>
        <w:spacing w:after="140"/>
      </w:pPr>
      <w:r>
        <w:rPr>
          <w:rFonts w:ascii="Calibri" w:hAnsi="Calibri"/>
          <w:b w:val="0"/>
          <w:i w:val="0"/>
          <w:color w:val="647481"/>
          <w:sz w:val="19"/>
        </w:rPr>
        <w:t>Name, Aussprache und Tonalität der telefonischen Assistenz.</w:t>
      </w:r>
    </w:p>
    <w:tbl>
      <w:tblPr>
        <w:tblW w:type="dxa" w:w="9360"/>
        <w:jc w:val="left"/>
        <w:tblLayout w:type="fixed"/>
        <w:tblLook w:firstColumn="1" w:firstRow="1" w:lastColumn="0" w:lastRow="0" w:noHBand="0" w:noVBand="1" w:val="04A0"/>
        <w:tblInd w:w="120" w:type="dxa"/>
        <w:tblBorders>
          <w:top w:val="single" w:sz="4" w:space="0" w:color="B7C5D0"/>
          <w:left w:val="single" w:sz="4" w:space="0" w:color="B7C5D0"/>
          <w:bottom w:val="single" w:sz="4" w:space="0" w:color="B7C5D0"/>
          <w:right w:val="single" w:sz="4" w:space="0" w:color="B7C5D0"/>
          <w:insideH w:val="single" w:sz="4" w:space="0" w:color="B7C5D0"/>
          <w:insideV w:val="single" w:sz="4" w:space="0" w:color="B7C5D0"/>
        </w:tblBorders>
      </w:tblPr>
      <w:tblGrid>
        <w:gridCol w:w="3180"/>
        <w:gridCol w:w="6180"/>
      </w:tblGrid>
      <w:tr>
        <w:trPr>
          <w:cantSplit/>
          <w:tblHeader w:val="true"/>
          <w:tblHeader w:val="true"/>
        </w:trPr>
        <w:tc>
          <w:tcPr>
            <w:tcW w:type="dxa" w:w="318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  <w:shd w:fill="E8EEF5"/>
          </w:tcPr>
          <w:p>
            <w:r>
              <w:rPr>
                <w:rFonts w:ascii="Calibri" w:hAnsi="Calibri"/>
                <w:b/>
                <w:i w:val="0"/>
                <w:color w:val="102D3D"/>
                <w:sz w:val="18"/>
              </w:rPr>
              <w:t>Feld-ID / Frage</w:t>
            </w:r>
          </w:p>
        </w:tc>
        <w:tc>
          <w:tcPr>
            <w:tcW w:type="dxa" w:w="618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  <w:shd w:fill="E8EEF5"/>
          </w:tcPr>
          <w:p>
            <w:r>
              <w:rPr>
                <w:rFonts w:ascii="Calibri" w:hAnsi="Calibri"/>
                <w:b/>
                <w:i w:val="0"/>
                <w:color w:val="102D3D"/>
                <w:sz w:val="18"/>
              </w:rPr>
              <w:t>Ihre Antwort</w:t>
            </w:r>
          </w:p>
        </w:tc>
      </w:tr>
      <w:tr>
        <w:trPr>
          <w:cantSplit/>
        </w:trPr>
        <w:tc>
          <w:tcPr>
            <w:tcW w:type="dxa" w:w="318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</w:tcPr>
          <w:p>
            <w:pPr>
              <w:spacing w:after="20"/>
            </w:pPr>
            <w:r>
              <w:rPr>
                <w:rFonts w:ascii="Calibri" w:hAnsi="Calibri"/>
                <w:b/>
                <w:i w:val="0"/>
                <w:color w:val="1F4D78"/>
                <w:sz w:val="16"/>
              </w:rPr>
              <w:t>assistant.assistantName</w:t>
            </w:r>
          </w:p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73640"/>
                <w:sz w:val="19"/>
              </w:rPr>
              <w:t>Name des Assistenten</w:t>
            </w:r>
          </w:p>
        </w:tc>
        <w:tc>
          <w:tcPr>
            <w:tcW w:type="dxa" w:w="618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465A65"/>
                <w:sz w:val="19"/>
              </w:rPr>
              <w:t>[Name]</w:t>
            </w:r>
          </w:p>
        </w:tc>
      </w:tr>
      <w:tr>
        <w:trPr>
          <w:cantSplit/>
        </w:trPr>
        <w:tc>
          <w:tcPr>
            <w:tcW w:type="dxa" w:w="318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</w:tcPr>
          <w:p>
            <w:pPr>
              <w:spacing w:after="20"/>
            </w:pPr>
            <w:r>
              <w:rPr>
                <w:rFonts w:ascii="Calibri" w:hAnsi="Calibri"/>
                <w:b/>
                <w:i w:val="0"/>
                <w:color w:val="1F4D78"/>
                <w:sz w:val="16"/>
              </w:rPr>
              <w:t>assistant.assistantNamePronunciation</w:t>
            </w:r>
          </w:p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73640"/>
                <w:sz w:val="19"/>
              </w:rPr>
              <w:t>Lautschrift / gewünschte Aussprache</w:t>
            </w:r>
          </w:p>
        </w:tc>
        <w:tc>
          <w:tcPr>
            <w:tcW w:type="dxa" w:w="618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465A65"/>
                <w:sz w:val="19"/>
              </w:rPr>
              <w:t>[Aussprache]  ☐ trifft nicht zu  ☐ noch offen</w:t>
            </w:r>
          </w:p>
        </w:tc>
      </w:tr>
      <w:tr>
        <w:trPr>
          <w:cantSplit/>
        </w:trPr>
        <w:tc>
          <w:tcPr>
            <w:tcW w:type="dxa" w:w="318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</w:tcPr>
          <w:p>
            <w:pPr>
              <w:spacing w:after="20"/>
            </w:pPr>
            <w:r>
              <w:rPr>
                <w:rFonts w:ascii="Calibri" w:hAnsi="Calibri"/>
                <w:b/>
                <w:i w:val="0"/>
                <w:color w:val="1F4D78"/>
                <w:sz w:val="16"/>
              </w:rPr>
              <w:t>assistant.pronunciationNotes</w:t>
            </w:r>
          </w:p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73640"/>
                <w:sz w:val="19"/>
              </w:rPr>
              <w:t>Weitere Aussprachehinweise (z. B. Firmennamen)</w:t>
            </w:r>
          </w:p>
        </w:tc>
        <w:tc>
          <w:tcPr>
            <w:tcW w:type="dxa" w:w="618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465A65"/>
                <w:sz w:val="19"/>
              </w:rPr>
              <w:t>[Hinweise]  ☐ trifft nicht zu  ☐ noch offen</w:t>
            </w:r>
          </w:p>
        </w:tc>
      </w:tr>
      <w:tr>
        <w:trPr>
          <w:cantSplit/>
        </w:trPr>
        <w:tc>
          <w:tcPr>
            <w:tcW w:type="dxa" w:w="318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</w:tcPr>
          <w:p>
            <w:pPr>
              <w:spacing w:after="20"/>
            </w:pPr>
            <w:r>
              <w:rPr>
                <w:rFonts w:ascii="Calibri" w:hAnsi="Calibri"/>
                <w:b/>
                <w:i w:val="0"/>
                <w:color w:val="1F4D78"/>
                <w:sz w:val="16"/>
              </w:rPr>
              <w:t>assistant.salutationStyle</w:t>
            </w:r>
          </w:p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73640"/>
                <w:sz w:val="19"/>
              </w:rPr>
              <w:t>Anrede</w:t>
            </w:r>
          </w:p>
        </w:tc>
        <w:tc>
          <w:tcPr>
            <w:tcW w:type="dxa" w:w="618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465A65"/>
                <w:sz w:val="19"/>
              </w:rPr>
              <w:t>☐ Sie / formell  ☐ Du / informell</w:t>
            </w:r>
          </w:p>
        </w:tc>
      </w:tr>
      <w:tr>
        <w:trPr>
          <w:cantSplit/>
        </w:trPr>
        <w:tc>
          <w:tcPr>
            <w:tcW w:type="dxa" w:w="318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</w:tcPr>
          <w:p>
            <w:pPr>
              <w:spacing w:after="20"/>
            </w:pPr>
            <w:r>
              <w:rPr>
                <w:rFonts w:ascii="Calibri" w:hAnsi="Calibri"/>
                <w:b/>
                <w:i w:val="0"/>
                <w:color w:val="1F4D78"/>
                <w:sz w:val="16"/>
              </w:rPr>
              <w:t>assistant.tonality</w:t>
            </w:r>
          </w:p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73640"/>
                <w:sz w:val="19"/>
              </w:rPr>
              <w:t>Tonalität</w:t>
            </w:r>
          </w:p>
        </w:tc>
        <w:tc>
          <w:tcPr>
            <w:tcW w:type="dxa" w:w="618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465A65"/>
                <w:sz w:val="19"/>
              </w:rPr>
              <w:t>☐ professionell  ☐ freundlich  ☐ empathisch  ☐ kurz und direkt</w:t>
            </w:r>
          </w:p>
        </w:tc>
      </w:tr>
    </w:tbl>
    <w:p>
      <w:r>
        <w:br w:type="page"/>
      </w:r>
    </w:p>
    <w:p>
      <w:pPr>
        <w:pStyle w:val="Heading1"/>
      </w:pPr>
      <w:r>
        <w:t>4 · Öffnungszeiten und Erreichbarkeit</w:t>
      </w:r>
    </w:p>
    <w:p>
      <w:pPr>
        <w:spacing w:after="140"/>
      </w:pPr>
      <w:r>
        <w:rPr>
          <w:rFonts w:ascii="Calibri" w:hAnsi="Calibri"/>
          <w:b w:val="0"/>
          <w:i w:val="0"/>
          <w:color w:val="647481"/>
          <w:sz w:val="19"/>
        </w:rPr>
        <w:t>Tragen Sie je Wochentag alle Zeitfenster ein; mehrere Bereiche bitte mit Komma trennen.</w:t>
      </w:r>
    </w:p>
    <w:tbl>
      <w:tblPr>
        <w:tblW w:type="dxa" w:w="9360"/>
        <w:jc w:val="left"/>
        <w:tblLayout w:type="fixed"/>
        <w:tblLook w:firstColumn="1" w:firstRow="1" w:lastColumn="0" w:lastRow="0" w:noHBand="0" w:noVBand="1" w:val="04A0"/>
        <w:tblInd w:w="120" w:type="dxa"/>
        <w:tblBorders>
          <w:top w:val="single" w:sz="4" w:space="0" w:color="B7C5D0"/>
          <w:left w:val="single" w:sz="4" w:space="0" w:color="B7C5D0"/>
          <w:bottom w:val="single" w:sz="4" w:space="0" w:color="B7C5D0"/>
          <w:right w:val="single" w:sz="4" w:space="0" w:color="B7C5D0"/>
          <w:insideH w:val="single" w:sz="4" w:space="0" w:color="B7C5D0"/>
          <w:insideV w:val="single" w:sz="4" w:space="0" w:color="B7C5D0"/>
        </w:tblBorders>
      </w:tblPr>
      <w:tblGrid>
        <w:gridCol w:w="3180"/>
        <w:gridCol w:w="6180"/>
      </w:tblGrid>
      <w:tr>
        <w:trPr>
          <w:cantSplit/>
          <w:tblHeader w:val="true"/>
          <w:tblHeader w:val="true"/>
        </w:trPr>
        <w:tc>
          <w:tcPr>
            <w:tcW w:type="dxa" w:w="318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  <w:shd w:fill="E8EEF5"/>
          </w:tcPr>
          <w:p>
            <w:r>
              <w:rPr>
                <w:rFonts w:ascii="Calibri" w:hAnsi="Calibri"/>
                <w:b/>
                <w:i w:val="0"/>
                <w:color w:val="102D3D"/>
                <w:sz w:val="18"/>
              </w:rPr>
              <w:t>Feld-ID / Frage</w:t>
            </w:r>
          </w:p>
        </w:tc>
        <w:tc>
          <w:tcPr>
            <w:tcW w:type="dxa" w:w="618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  <w:shd w:fill="E8EEF5"/>
          </w:tcPr>
          <w:p>
            <w:r>
              <w:rPr>
                <w:rFonts w:ascii="Calibri" w:hAnsi="Calibri"/>
                <w:b/>
                <w:i w:val="0"/>
                <w:color w:val="102D3D"/>
                <w:sz w:val="18"/>
              </w:rPr>
              <w:t>Ihre Antwort</w:t>
            </w:r>
          </w:p>
        </w:tc>
      </w:tr>
      <w:tr>
        <w:trPr>
          <w:cantSplit/>
        </w:trPr>
        <w:tc>
          <w:tcPr>
            <w:tcW w:type="dxa" w:w="318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</w:tcPr>
          <w:p>
            <w:pPr>
              <w:spacing w:after="20"/>
            </w:pPr>
            <w:r>
              <w:rPr>
                <w:rFonts w:ascii="Calibri" w:hAnsi="Calibri"/>
                <w:b/>
                <w:i w:val="0"/>
                <w:color w:val="1F4D78"/>
                <w:sz w:val="16"/>
              </w:rPr>
              <w:t>hours.schedule.mon</w:t>
            </w:r>
          </w:p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73640"/>
                <w:sz w:val="19"/>
              </w:rPr>
              <w:t>Montag</w:t>
            </w:r>
          </w:p>
        </w:tc>
        <w:tc>
          <w:tcPr>
            <w:tcW w:type="dxa" w:w="618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465A65"/>
                <w:sz w:val="19"/>
              </w:rPr>
              <w:t>☐ offen: [von–bis]  ☐ geschlossen</w:t>
            </w:r>
          </w:p>
        </w:tc>
      </w:tr>
      <w:tr>
        <w:trPr>
          <w:cantSplit/>
        </w:trPr>
        <w:tc>
          <w:tcPr>
            <w:tcW w:type="dxa" w:w="318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</w:tcPr>
          <w:p>
            <w:pPr>
              <w:spacing w:after="20"/>
            </w:pPr>
            <w:r>
              <w:rPr>
                <w:rFonts w:ascii="Calibri" w:hAnsi="Calibri"/>
                <w:b/>
                <w:i w:val="0"/>
                <w:color w:val="1F4D78"/>
                <w:sz w:val="16"/>
              </w:rPr>
              <w:t>hours.schedule.tue</w:t>
            </w:r>
          </w:p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73640"/>
                <w:sz w:val="19"/>
              </w:rPr>
              <w:t>Dienstag</w:t>
            </w:r>
          </w:p>
        </w:tc>
        <w:tc>
          <w:tcPr>
            <w:tcW w:type="dxa" w:w="618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465A65"/>
                <w:sz w:val="19"/>
              </w:rPr>
              <w:t>☐ offen: [von–bis]  ☐ geschlossen</w:t>
            </w:r>
          </w:p>
        </w:tc>
      </w:tr>
      <w:tr>
        <w:trPr>
          <w:cantSplit/>
        </w:trPr>
        <w:tc>
          <w:tcPr>
            <w:tcW w:type="dxa" w:w="318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</w:tcPr>
          <w:p>
            <w:pPr>
              <w:spacing w:after="20"/>
            </w:pPr>
            <w:r>
              <w:rPr>
                <w:rFonts w:ascii="Calibri" w:hAnsi="Calibri"/>
                <w:b/>
                <w:i w:val="0"/>
                <w:color w:val="1F4D78"/>
                <w:sz w:val="16"/>
              </w:rPr>
              <w:t>hours.schedule.wed</w:t>
            </w:r>
          </w:p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73640"/>
                <w:sz w:val="19"/>
              </w:rPr>
              <w:t>Mittwoch</w:t>
            </w:r>
          </w:p>
        </w:tc>
        <w:tc>
          <w:tcPr>
            <w:tcW w:type="dxa" w:w="618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465A65"/>
                <w:sz w:val="19"/>
              </w:rPr>
              <w:t>☐ offen: [von–bis]  ☐ geschlossen</w:t>
            </w:r>
          </w:p>
        </w:tc>
      </w:tr>
      <w:tr>
        <w:trPr>
          <w:cantSplit/>
        </w:trPr>
        <w:tc>
          <w:tcPr>
            <w:tcW w:type="dxa" w:w="318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</w:tcPr>
          <w:p>
            <w:pPr>
              <w:spacing w:after="20"/>
            </w:pPr>
            <w:r>
              <w:rPr>
                <w:rFonts w:ascii="Calibri" w:hAnsi="Calibri"/>
                <w:b/>
                <w:i w:val="0"/>
                <w:color w:val="1F4D78"/>
                <w:sz w:val="16"/>
              </w:rPr>
              <w:t>hours.schedule.thu</w:t>
            </w:r>
          </w:p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73640"/>
                <w:sz w:val="19"/>
              </w:rPr>
              <w:t>Donnerstag</w:t>
            </w:r>
          </w:p>
        </w:tc>
        <w:tc>
          <w:tcPr>
            <w:tcW w:type="dxa" w:w="618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465A65"/>
                <w:sz w:val="19"/>
              </w:rPr>
              <w:t>☐ offen: [von–bis]  ☐ geschlossen</w:t>
            </w:r>
          </w:p>
        </w:tc>
      </w:tr>
      <w:tr>
        <w:trPr>
          <w:cantSplit/>
        </w:trPr>
        <w:tc>
          <w:tcPr>
            <w:tcW w:type="dxa" w:w="318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</w:tcPr>
          <w:p>
            <w:pPr>
              <w:spacing w:after="20"/>
            </w:pPr>
            <w:r>
              <w:rPr>
                <w:rFonts w:ascii="Calibri" w:hAnsi="Calibri"/>
                <w:b/>
                <w:i w:val="0"/>
                <w:color w:val="1F4D78"/>
                <w:sz w:val="16"/>
              </w:rPr>
              <w:t>hours.schedule.fri</w:t>
            </w:r>
          </w:p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73640"/>
                <w:sz w:val="19"/>
              </w:rPr>
              <w:t>Freitag</w:t>
            </w:r>
          </w:p>
        </w:tc>
        <w:tc>
          <w:tcPr>
            <w:tcW w:type="dxa" w:w="618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465A65"/>
                <w:sz w:val="19"/>
              </w:rPr>
              <w:t>☐ offen: [von–bis]  ☐ geschlossen</w:t>
            </w:r>
          </w:p>
        </w:tc>
      </w:tr>
      <w:tr>
        <w:trPr>
          <w:cantSplit/>
        </w:trPr>
        <w:tc>
          <w:tcPr>
            <w:tcW w:type="dxa" w:w="318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</w:tcPr>
          <w:p>
            <w:pPr>
              <w:spacing w:after="20"/>
            </w:pPr>
            <w:r>
              <w:rPr>
                <w:rFonts w:ascii="Calibri" w:hAnsi="Calibri"/>
                <w:b/>
                <w:i w:val="0"/>
                <w:color w:val="1F4D78"/>
                <w:sz w:val="16"/>
              </w:rPr>
              <w:t>hours.schedule.sat</w:t>
            </w:r>
          </w:p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73640"/>
                <w:sz w:val="19"/>
              </w:rPr>
              <w:t>Samstag</w:t>
            </w:r>
          </w:p>
        </w:tc>
        <w:tc>
          <w:tcPr>
            <w:tcW w:type="dxa" w:w="618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465A65"/>
                <w:sz w:val="19"/>
              </w:rPr>
              <w:t>☐ offen: [von–bis]  ☐ geschlossen</w:t>
            </w:r>
          </w:p>
        </w:tc>
      </w:tr>
      <w:tr>
        <w:trPr>
          <w:cantSplit/>
        </w:trPr>
        <w:tc>
          <w:tcPr>
            <w:tcW w:type="dxa" w:w="318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</w:tcPr>
          <w:p>
            <w:pPr>
              <w:spacing w:after="20"/>
            </w:pPr>
            <w:r>
              <w:rPr>
                <w:rFonts w:ascii="Calibri" w:hAnsi="Calibri"/>
                <w:b/>
                <w:i w:val="0"/>
                <w:color w:val="1F4D78"/>
                <w:sz w:val="16"/>
              </w:rPr>
              <w:t>hours.schedule.sun</w:t>
            </w:r>
          </w:p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73640"/>
                <w:sz w:val="19"/>
              </w:rPr>
              <w:t>Sonntag</w:t>
            </w:r>
          </w:p>
        </w:tc>
        <w:tc>
          <w:tcPr>
            <w:tcW w:type="dxa" w:w="618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465A65"/>
                <w:sz w:val="19"/>
              </w:rPr>
              <w:t>☐ offen: [von–bis]  ☐ geschlossen</w:t>
            </w:r>
          </w:p>
        </w:tc>
      </w:tr>
      <w:tr>
        <w:trPr>
          <w:cantSplit/>
        </w:trPr>
        <w:tc>
          <w:tcPr>
            <w:tcW w:type="dxa" w:w="318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</w:tcPr>
          <w:p>
            <w:pPr>
              <w:spacing w:after="20"/>
            </w:pPr>
            <w:r>
              <w:rPr>
                <w:rFonts w:ascii="Calibri" w:hAnsi="Calibri"/>
                <w:b/>
                <w:i w:val="0"/>
                <w:color w:val="1F4D78"/>
                <w:sz w:val="16"/>
              </w:rPr>
              <w:t>hours.timezone</w:t>
            </w:r>
          </w:p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73640"/>
                <w:sz w:val="19"/>
              </w:rPr>
              <w:t>Zeitzone</w:t>
            </w:r>
          </w:p>
        </w:tc>
        <w:tc>
          <w:tcPr>
            <w:tcW w:type="dxa" w:w="618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465A65"/>
                <w:sz w:val="19"/>
              </w:rPr>
              <w:t>Europe/Berlin  ☐ abweichend: [Zeitzone]</w:t>
            </w:r>
          </w:p>
        </w:tc>
      </w:tr>
      <w:tr>
        <w:trPr>
          <w:cantSplit/>
        </w:trPr>
        <w:tc>
          <w:tcPr>
            <w:tcW w:type="dxa" w:w="318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</w:tcPr>
          <w:p>
            <w:pPr>
              <w:spacing w:after="20"/>
            </w:pPr>
            <w:r>
              <w:rPr>
                <w:rFonts w:ascii="Calibri" w:hAnsi="Calibri"/>
                <w:b/>
                <w:i w:val="0"/>
                <w:color w:val="1F4D78"/>
                <w:sz w:val="16"/>
              </w:rPr>
              <w:t>hours.holidayBehavior</w:t>
            </w:r>
          </w:p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73640"/>
                <w:sz w:val="19"/>
              </w:rPr>
              <w:t>Verhalten an Feiertagen</w:t>
            </w:r>
          </w:p>
        </w:tc>
        <w:tc>
          <w:tcPr>
            <w:tcW w:type="dxa" w:w="618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465A65"/>
                <w:sz w:val="19"/>
              </w:rPr>
              <w:t>☐ geschlossen  ☐ Ansage  ☐ reduziert  ☐ normal</w:t>
            </w:r>
          </w:p>
        </w:tc>
      </w:tr>
      <w:tr>
        <w:trPr>
          <w:cantSplit/>
        </w:trPr>
        <w:tc>
          <w:tcPr>
            <w:tcW w:type="dxa" w:w="318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</w:tcPr>
          <w:p>
            <w:pPr>
              <w:spacing w:after="20"/>
            </w:pPr>
            <w:r>
              <w:rPr>
                <w:rFonts w:ascii="Calibri" w:hAnsi="Calibri"/>
                <w:b/>
                <w:i w:val="0"/>
                <w:color w:val="1F4D78"/>
                <w:sz w:val="16"/>
              </w:rPr>
              <w:t>hours.holidayNotes</w:t>
            </w:r>
          </w:p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73640"/>
                <w:sz w:val="19"/>
              </w:rPr>
              <w:t>Feiertagsdetails</w:t>
            </w:r>
          </w:p>
        </w:tc>
        <w:tc>
          <w:tcPr>
            <w:tcW w:type="dxa" w:w="618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465A65"/>
                <w:sz w:val="19"/>
              </w:rPr>
              <w:t>[Details]  ☐ trifft nicht zu  ☐ noch offen</w:t>
            </w:r>
          </w:p>
        </w:tc>
      </w:tr>
      <w:tr>
        <w:trPr>
          <w:cantSplit/>
        </w:trPr>
        <w:tc>
          <w:tcPr>
            <w:tcW w:type="dxa" w:w="318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</w:tcPr>
          <w:p>
            <w:pPr>
              <w:spacing w:after="20"/>
            </w:pPr>
            <w:r>
              <w:rPr>
                <w:rFonts w:ascii="Calibri" w:hAnsi="Calibri"/>
                <w:b/>
                <w:i w:val="0"/>
                <w:color w:val="1F4D78"/>
                <w:sz w:val="16"/>
              </w:rPr>
              <w:t>hours.exceptionNotes</w:t>
            </w:r>
          </w:p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73640"/>
                <w:sz w:val="19"/>
              </w:rPr>
              <w:t>Betriebsferien / sonstige Ausnahmen</w:t>
            </w:r>
          </w:p>
        </w:tc>
        <w:tc>
          <w:tcPr>
            <w:tcW w:type="dxa" w:w="618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465A65"/>
                <w:sz w:val="19"/>
              </w:rPr>
              <w:t>[Details]  ☐ trifft nicht zu  ☐ noch offen</w:t>
            </w:r>
          </w:p>
        </w:tc>
      </w:tr>
    </w:tbl>
    <w:p>
      <w:r>
        <w:br w:type="page"/>
      </w:r>
    </w:p>
    <w:p>
      <w:pPr>
        <w:pStyle w:val="Heading1"/>
      </w:pPr>
      <w:r>
        <w:t>5 · Leistungen, Preise und Grenzen</w:t>
      </w:r>
    </w:p>
    <w:p>
      <w:pPr>
        <w:spacing w:after="140"/>
      </w:pPr>
      <w:r>
        <w:rPr>
          <w:rFonts w:ascii="Calibri" w:hAnsi="Calibri"/>
          <w:b w:val="0"/>
          <w:i w:val="0"/>
          <w:color w:val="647481"/>
          <w:sz w:val="19"/>
        </w:rPr>
        <w:t>Welche Themen darf der Assistent erklären – und welche ausdrücklich nicht?</w:t>
      </w:r>
    </w:p>
    <w:tbl>
      <w:tblPr>
        <w:tblW w:type="dxa" w:w="9360"/>
        <w:jc w:val="left"/>
        <w:tblLayout w:type="fixed"/>
        <w:tblLook w:firstColumn="1" w:firstRow="1" w:lastColumn="0" w:lastRow="0" w:noHBand="0" w:noVBand="1" w:val="04A0"/>
        <w:tblInd w:w="120" w:type="dxa"/>
        <w:tblBorders>
          <w:top w:val="single" w:sz="4" w:space="0" w:color="B7C5D0"/>
          <w:left w:val="single" w:sz="4" w:space="0" w:color="B7C5D0"/>
          <w:bottom w:val="single" w:sz="4" w:space="0" w:color="B7C5D0"/>
          <w:right w:val="single" w:sz="4" w:space="0" w:color="B7C5D0"/>
          <w:insideH w:val="single" w:sz="4" w:space="0" w:color="B7C5D0"/>
          <w:insideV w:val="single" w:sz="4" w:space="0" w:color="B7C5D0"/>
        </w:tblBorders>
      </w:tblPr>
      <w:tblGrid>
        <w:gridCol w:w="3180"/>
        <w:gridCol w:w="6180"/>
      </w:tblGrid>
      <w:tr>
        <w:trPr>
          <w:cantSplit/>
          <w:tblHeader w:val="true"/>
          <w:tblHeader w:val="true"/>
        </w:trPr>
        <w:tc>
          <w:tcPr>
            <w:tcW w:type="dxa" w:w="318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  <w:shd w:fill="E8EEF5"/>
          </w:tcPr>
          <w:p>
            <w:r>
              <w:rPr>
                <w:rFonts w:ascii="Calibri" w:hAnsi="Calibri"/>
                <w:b/>
                <w:i w:val="0"/>
                <w:color w:val="102D3D"/>
                <w:sz w:val="18"/>
              </w:rPr>
              <w:t>Feld-ID / Frage</w:t>
            </w:r>
          </w:p>
        </w:tc>
        <w:tc>
          <w:tcPr>
            <w:tcW w:type="dxa" w:w="618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  <w:shd w:fill="E8EEF5"/>
          </w:tcPr>
          <w:p>
            <w:r>
              <w:rPr>
                <w:rFonts w:ascii="Calibri" w:hAnsi="Calibri"/>
                <w:b/>
                <w:i w:val="0"/>
                <w:color w:val="102D3D"/>
                <w:sz w:val="18"/>
              </w:rPr>
              <w:t>Ihre Antwort</w:t>
            </w:r>
          </w:p>
        </w:tc>
      </w:tr>
      <w:tr>
        <w:trPr>
          <w:cantSplit/>
        </w:trPr>
        <w:tc>
          <w:tcPr>
            <w:tcW w:type="dxa" w:w="318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</w:tcPr>
          <w:p>
            <w:pPr>
              <w:spacing w:after="20"/>
            </w:pPr>
            <w:r>
              <w:rPr>
                <w:rFonts w:ascii="Calibri" w:hAnsi="Calibri"/>
                <w:b/>
                <w:i w:val="0"/>
                <w:color w:val="1F4D78"/>
                <w:sz w:val="16"/>
              </w:rPr>
              <w:t>services.services[]</w:t>
            </w:r>
          </w:p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73640"/>
                <w:sz w:val="19"/>
              </w:rPr>
              <w:t>Leistung: Name und kurze Beschreibung (mehrere möglich)</w:t>
            </w:r>
          </w:p>
        </w:tc>
        <w:tc>
          <w:tcPr>
            <w:tcW w:type="dxa" w:w="618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465A65"/>
                <w:sz w:val="19"/>
              </w:rPr>
              <w:t>[Leistung 1]</w:t>
              <w:br/>
              <w:t>[Leistung 2]</w:t>
            </w:r>
          </w:p>
        </w:tc>
      </w:tr>
      <w:tr>
        <w:trPr>
          <w:cantSplit/>
        </w:trPr>
        <w:tc>
          <w:tcPr>
            <w:tcW w:type="dxa" w:w="318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</w:tcPr>
          <w:p>
            <w:pPr>
              <w:spacing w:after="20"/>
            </w:pPr>
            <w:r>
              <w:rPr>
                <w:rFonts w:ascii="Calibri" w:hAnsi="Calibri"/>
                <w:b/>
                <w:i w:val="0"/>
                <w:color w:val="1F4D78"/>
                <w:sz w:val="16"/>
              </w:rPr>
              <w:t>services.excludedTopics</w:t>
            </w:r>
          </w:p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73640"/>
                <w:sz w:val="19"/>
              </w:rPr>
              <w:t>Ausgeschlossene Leistungen / Themen</w:t>
            </w:r>
          </w:p>
        </w:tc>
        <w:tc>
          <w:tcPr>
            <w:tcW w:type="dxa" w:w="618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465A65"/>
                <w:sz w:val="19"/>
              </w:rPr>
              <w:t>[Themen]  ☐ trifft nicht zu  ☐ noch offen</w:t>
            </w:r>
          </w:p>
        </w:tc>
      </w:tr>
      <w:tr>
        <w:trPr>
          <w:cantSplit/>
        </w:trPr>
        <w:tc>
          <w:tcPr>
            <w:tcW w:type="dxa" w:w="318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</w:tcPr>
          <w:p>
            <w:pPr>
              <w:spacing w:after="20"/>
            </w:pPr>
            <w:r>
              <w:rPr>
                <w:rFonts w:ascii="Calibri" w:hAnsi="Calibri"/>
                <w:b/>
                <w:i w:val="0"/>
                <w:color w:val="1F4D78"/>
                <w:sz w:val="16"/>
              </w:rPr>
              <w:t>services.pricesShareable</w:t>
            </w:r>
          </w:p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73640"/>
                <w:sz w:val="19"/>
              </w:rPr>
              <w:t>Darf der Assistent Preise nennen?</w:t>
            </w:r>
          </w:p>
        </w:tc>
        <w:tc>
          <w:tcPr>
            <w:tcW w:type="dxa" w:w="618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465A65"/>
                <w:sz w:val="19"/>
              </w:rPr>
              <w:t>☐ Ja  ☐ Nein</w:t>
            </w:r>
          </w:p>
        </w:tc>
      </w:tr>
      <w:tr>
        <w:trPr>
          <w:cantSplit/>
        </w:trPr>
        <w:tc>
          <w:tcPr>
            <w:tcW w:type="dxa" w:w="318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</w:tcPr>
          <w:p>
            <w:pPr>
              <w:spacing w:after="20"/>
            </w:pPr>
            <w:r>
              <w:rPr>
                <w:rFonts w:ascii="Calibri" w:hAnsi="Calibri"/>
                <w:b/>
                <w:i w:val="0"/>
                <w:color w:val="1F4D78"/>
                <w:sz w:val="16"/>
              </w:rPr>
              <w:t>services.priceNotes</w:t>
            </w:r>
          </w:p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73640"/>
                <w:sz w:val="19"/>
              </w:rPr>
              <w:t>Freigegebene Preise / Preisregeln</w:t>
            </w:r>
          </w:p>
        </w:tc>
        <w:tc>
          <w:tcPr>
            <w:tcW w:type="dxa" w:w="618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465A65"/>
                <w:sz w:val="19"/>
              </w:rPr>
              <w:t>[Regeln]  ☐ trifft nicht zu  ☐ noch offen</w:t>
            </w:r>
          </w:p>
        </w:tc>
      </w:tr>
      <w:tr>
        <w:trPr>
          <w:cantSplit/>
        </w:trPr>
        <w:tc>
          <w:tcPr>
            <w:tcW w:type="dxa" w:w="318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</w:tcPr>
          <w:p>
            <w:pPr>
              <w:spacing w:after="20"/>
            </w:pPr>
            <w:r>
              <w:rPr>
                <w:rFonts w:ascii="Calibri" w:hAnsi="Calibri"/>
                <w:b/>
                <w:i w:val="0"/>
                <w:color w:val="1F4D78"/>
                <w:sz w:val="16"/>
              </w:rPr>
              <w:t>callers.typicalCallerDescription</w:t>
            </w:r>
          </w:p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73640"/>
                <w:sz w:val="19"/>
              </w:rPr>
              <w:t>Typische Anrufer</w:t>
            </w:r>
          </w:p>
        </w:tc>
        <w:tc>
          <w:tcPr>
            <w:tcW w:type="dxa" w:w="618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465A65"/>
                <w:sz w:val="19"/>
              </w:rPr>
              <w:t>[Beschreibung]</w:t>
            </w:r>
          </w:p>
        </w:tc>
      </w:tr>
      <w:tr>
        <w:trPr>
          <w:cantSplit/>
        </w:trPr>
        <w:tc>
          <w:tcPr>
            <w:tcW w:type="dxa" w:w="318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</w:tcPr>
          <w:p>
            <w:pPr>
              <w:spacing w:after="20"/>
            </w:pPr>
            <w:r>
              <w:rPr>
                <w:rFonts w:ascii="Calibri" w:hAnsi="Calibri"/>
                <w:b/>
                <w:i w:val="0"/>
                <w:color w:val="1F4D78"/>
                <w:sz w:val="16"/>
              </w:rPr>
              <w:t>callers.concerns[]</w:t>
            </w:r>
          </w:p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73640"/>
                <w:sz w:val="19"/>
              </w:rPr>
              <w:t>Typische Anliegen inkl. benötigter Daten und Zuständigkeit</w:t>
            </w:r>
          </w:p>
        </w:tc>
        <w:tc>
          <w:tcPr>
            <w:tcW w:type="dxa" w:w="618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465A65"/>
                <w:sz w:val="19"/>
              </w:rPr>
              <w:t>[Anliegen | benötigte Daten | zuständig]</w:t>
              <w:br/>
              <w:t>[weiteres Anliegen]</w:t>
            </w:r>
          </w:p>
        </w:tc>
      </w:tr>
    </w:tbl>
    <w:p>
      <w:r>
        <w:br w:type="page"/>
      </w:r>
    </w:p>
    <w:p>
      <w:pPr>
        <w:pStyle w:val="Heading1"/>
      </w:pPr>
      <w:r>
        <w:t>6 · Rückruf, Notdienst und Eskalation</w:t>
      </w:r>
    </w:p>
    <w:p>
      <w:pPr>
        <w:spacing w:after="140"/>
      </w:pPr>
      <w:r>
        <w:rPr>
          <w:rFonts w:ascii="Calibri" w:hAnsi="Calibri"/>
          <w:b w:val="0"/>
          <w:i w:val="0"/>
          <w:color w:val="647481"/>
          <w:sz w:val="19"/>
        </w:rPr>
        <w:t>Die Regeln bestimmen, wann aufgenommen, weitergeleitet oder ausdrücklich nicht zugesagt wird.</w:t>
      </w:r>
    </w:p>
    <w:tbl>
      <w:tblPr>
        <w:tblW w:type="dxa" w:w="9360"/>
        <w:jc w:val="left"/>
        <w:tblLayout w:type="fixed"/>
        <w:tblLook w:firstColumn="1" w:firstRow="1" w:lastColumn="0" w:lastRow="0" w:noHBand="0" w:noVBand="1" w:val="04A0"/>
        <w:tblInd w:w="120" w:type="dxa"/>
        <w:tblBorders>
          <w:top w:val="single" w:sz="4" w:space="0" w:color="B7C5D0"/>
          <w:left w:val="single" w:sz="4" w:space="0" w:color="B7C5D0"/>
          <w:bottom w:val="single" w:sz="4" w:space="0" w:color="B7C5D0"/>
          <w:right w:val="single" w:sz="4" w:space="0" w:color="B7C5D0"/>
          <w:insideH w:val="single" w:sz="4" w:space="0" w:color="B7C5D0"/>
          <w:insideV w:val="single" w:sz="4" w:space="0" w:color="B7C5D0"/>
        </w:tblBorders>
      </w:tblPr>
      <w:tblGrid>
        <w:gridCol w:w="3180"/>
        <w:gridCol w:w="6180"/>
      </w:tblGrid>
      <w:tr>
        <w:trPr>
          <w:cantSplit/>
          <w:tblHeader w:val="true"/>
          <w:tblHeader w:val="true"/>
        </w:trPr>
        <w:tc>
          <w:tcPr>
            <w:tcW w:type="dxa" w:w="318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  <w:shd w:fill="E8EEF5"/>
          </w:tcPr>
          <w:p>
            <w:r>
              <w:rPr>
                <w:rFonts w:ascii="Calibri" w:hAnsi="Calibri"/>
                <w:b/>
                <w:i w:val="0"/>
                <w:color w:val="102D3D"/>
                <w:sz w:val="18"/>
              </w:rPr>
              <w:t>Feld-ID / Frage</w:t>
            </w:r>
          </w:p>
        </w:tc>
        <w:tc>
          <w:tcPr>
            <w:tcW w:type="dxa" w:w="618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  <w:shd w:fill="E8EEF5"/>
          </w:tcPr>
          <w:p>
            <w:r>
              <w:rPr>
                <w:rFonts w:ascii="Calibri" w:hAnsi="Calibri"/>
                <w:b/>
                <w:i w:val="0"/>
                <w:color w:val="102D3D"/>
                <w:sz w:val="18"/>
              </w:rPr>
              <w:t>Ihre Antwort</w:t>
            </w:r>
          </w:p>
        </w:tc>
      </w:tr>
      <w:tr>
        <w:trPr>
          <w:cantSplit/>
        </w:trPr>
        <w:tc>
          <w:tcPr>
            <w:tcW w:type="dxa" w:w="318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</w:tcPr>
          <w:p>
            <w:pPr>
              <w:spacing w:after="20"/>
            </w:pPr>
            <w:r>
              <w:rPr>
                <w:rFonts w:ascii="Calibri" w:hAnsi="Calibri"/>
                <w:b/>
                <w:i w:val="0"/>
                <w:color w:val="1F4D78"/>
                <w:sz w:val="16"/>
              </w:rPr>
              <w:t>callback.offersCallback</w:t>
            </w:r>
          </w:p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73640"/>
                <w:sz w:val="19"/>
              </w:rPr>
              <w:t>Bieten Sie Rückrufe an?</w:t>
            </w:r>
          </w:p>
        </w:tc>
        <w:tc>
          <w:tcPr>
            <w:tcW w:type="dxa" w:w="618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465A65"/>
                <w:sz w:val="19"/>
              </w:rPr>
              <w:t>☐ Ja  ☐ Nein</w:t>
            </w:r>
          </w:p>
        </w:tc>
      </w:tr>
      <w:tr>
        <w:trPr>
          <w:cantSplit/>
        </w:trPr>
        <w:tc>
          <w:tcPr>
            <w:tcW w:type="dxa" w:w="318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</w:tcPr>
          <w:p>
            <w:pPr>
              <w:spacing w:after="20"/>
            </w:pPr>
            <w:r>
              <w:rPr>
                <w:rFonts w:ascii="Calibri" w:hAnsi="Calibri"/>
                <w:b/>
                <w:i w:val="0"/>
                <w:color w:val="1F4D78"/>
                <w:sz w:val="16"/>
              </w:rPr>
              <w:t>callback.callbackWindow</w:t>
            </w:r>
          </w:p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73640"/>
                <w:sz w:val="19"/>
              </w:rPr>
              <w:t>Rückruf-Zeitfenster</w:t>
            </w:r>
          </w:p>
        </w:tc>
        <w:tc>
          <w:tcPr>
            <w:tcW w:type="dxa" w:w="618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465A65"/>
                <w:sz w:val="19"/>
              </w:rPr>
              <w:t>[Zeitfenster]  ☐ trifft nicht zu  ☐ noch offen</w:t>
            </w:r>
          </w:p>
        </w:tc>
      </w:tr>
      <w:tr>
        <w:trPr>
          <w:cantSplit/>
        </w:trPr>
        <w:tc>
          <w:tcPr>
            <w:tcW w:type="dxa" w:w="318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</w:tcPr>
          <w:p>
            <w:pPr>
              <w:spacing w:after="20"/>
            </w:pPr>
            <w:r>
              <w:rPr>
                <w:rFonts w:ascii="Calibri" w:hAnsi="Calibri"/>
                <w:b/>
                <w:i w:val="0"/>
                <w:color w:val="1F4D78"/>
                <w:sz w:val="16"/>
              </w:rPr>
              <w:t>callback.callbackRequiredData</w:t>
            </w:r>
          </w:p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73640"/>
                <w:sz w:val="19"/>
              </w:rPr>
              <w:t>Benötigte Angaben für Rückruf</w:t>
            </w:r>
          </w:p>
        </w:tc>
        <w:tc>
          <w:tcPr>
            <w:tcW w:type="dxa" w:w="618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465A65"/>
                <w:sz w:val="19"/>
              </w:rPr>
              <w:t>[Name, Nummer, Anliegen …]  ☐ trifft nicht zu</w:t>
            </w:r>
          </w:p>
        </w:tc>
      </w:tr>
      <w:tr>
        <w:trPr>
          <w:cantSplit/>
        </w:trPr>
        <w:tc>
          <w:tcPr>
            <w:tcW w:type="dxa" w:w="318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</w:tcPr>
          <w:p>
            <w:pPr>
              <w:spacing w:after="20"/>
            </w:pPr>
            <w:r>
              <w:rPr>
                <w:rFonts w:ascii="Calibri" w:hAnsi="Calibri"/>
                <w:b/>
                <w:i w:val="0"/>
                <w:color w:val="1F4D78"/>
                <w:sz w:val="16"/>
              </w:rPr>
              <w:t>callback.callbackNotes</w:t>
            </w:r>
          </w:p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73640"/>
                <w:sz w:val="19"/>
              </w:rPr>
              <w:t>Weitere Rückrufregeln</w:t>
            </w:r>
          </w:p>
        </w:tc>
        <w:tc>
          <w:tcPr>
            <w:tcW w:type="dxa" w:w="618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465A65"/>
                <w:sz w:val="19"/>
              </w:rPr>
              <w:t>[Regeln]  ☐ trifft nicht zu  ☐ noch offen</w:t>
            </w:r>
          </w:p>
        </w:tc>
      </w:tr>
      <w:tr>
        <w:trPr>
          <w:cantSplit/>
        </w:trPr>
        <w:tc>
          <w:tcPr>
            <w:tcW w:type="dxa" w:w="318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</w:tcPr>
          <w:p>
            <w:pPr>
              <w:spacing w:after="20"/>
            </w:pPr>
            <w:r>
              <w:rPr>
                <w:rFonts w:ascii="Calibri" w:hAnsi="Calibri"/>
                <w:b/>
                <w:i w:val="0"/>
                <w:color w:val="1F4D78"/>
                <w:sz w:val="16"/>
              </w:rPr>
              <w:t>callback.callbackResponsible</w:t>
            </w:r>
          </w:p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73640"/>
                <w:sz w:val="19"/>
              </w:rPr>
              <w:t>Wer übernimmt Rückrufe?</w:t>
            </w:r>
          </w:p>
        </w:tc>
        <w:tc>
          <w:tcPr>
            <w:tcW w:type="dxa" w:w="618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465A65"/>
                <w:sz w:val="19"/>
              </w:rPr>
              <w:t>[Person / Team]  ☐ trifft nicht zu  ☐ noch offen</w:t>
            </w:r>
          </w:p>
        </w:tc>
      </w:tr>
      <w:tr>
        <w:trPr>
          <w:cantSplit/>
        </w:trPr>
        <w:tc>
          <w:tcPr>
            <w:tcW w:type="dxa" w:w="318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</w:tcPr>
          <w:p>
            <w:pPr>
              <w:spacing w:after="20"/>
            </w:pPr>
            <w:r>
              <w:rPr>
                <w:rFonts w:ascii="Calibri" w:hAnsi="Calibri"/>
                <w:b/>
                <w:i w:val="0"/>
                <w:color w:val="1F4D78"/>
                <w:sz w:val="16"/>
              </w:rPr>
              <w:t>emergency.hasEmergencyService</w:t>
            </w:r>
          </w:p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73640"/>
                <w:sz w:val="19"/>
              </w:rPr>
              <w:t>Gibt es einen Notdienst?</w:t>
            </w:r>
          </w:p>
        </w:tc>
        <w:tc>
          <w:tcPr>
            <w:tcW w:type="dxa" w:w="618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465A65"/>
                <w:sz w:val="19"/>
              </w:rPr>
              <w:t>☐ Ja  ☐ Nein</w:t>
            </w:r>
          </w:p>
        </w:tc>
      </w:tr>
      <w:tr>
        <w:trPr>
          <w:cantSplit/>
        </w:trPr>
        <w:tc>
          <w:tcPr>
            <w:tcW w:type="dxa" w:w="318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</w:tcPr>
          <w:p>
            <w:pPr>
              <w:spacing w:after="20"/>
            </w:pPr>
            <w:r>
              <w:rPr>
                <w:rFonts w:ascii="Calibri" w:hAnsi="Calibri"/>
                <w:b/>
                <w:i w:val="0"/>
                <w:color w:val="1F4D78"/>
                <w:sz w:val="16"/>
              </w:rPr>
              <w:t>emergency.emergencyWindow</w:t>
            </w:r>
          </w:p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73640"/>
                <w:sz w:val="19"/>
              </w:rPr>
              <w:t>Notdienst-Zeiten</w:t>
            </w:r>
          </w:p>
        </w:tc>
        <w:tc>
          <w:tcPr>
            <w:tcW w:type="dxa" w:w="618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465A65"/>
                <w:sz w:val="19"/>
              </w:rPr>
              <w:t>[Zeiten]  ☐ trifft nicht zu  ☐ noch offen</w:t>
            </w:r>
          </w:p>
        </w:tc>
      </w:tr>
      <w:tr>
        <w:trPr>
          <w:cantSplit/>
        </w:trPr>
        <w:tc>
          <w:tcPr>
            <w:tcW w:type="dxa" w:w="318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</w:tcPr>
          <w:p>
            <w:pPr>
              <w:spacing w:after="20"/>
            </w:pPr>
            <w:r>
              <w:rPr>
                <w:rFonts w:ascii="Calibri" w:hAnsi="Calibri"/>
                <w:b/>
                <w:i w:val="0"/>
                <w:color w:val="1F4D78"/>
                <w:sz w:val="16"/>
              </w:rPr>
              <w:t>emergency.emergencyConcerns</w:t>
            </w:r>
          </w:p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73640"/>
                <w:sz w:val="19"/>
              </w:rPr>
              <w:t>Welche Fälle gelten als Notfall?</w:t>
            </w:r>
          </w:p>
        </w:tc>
        <w:tc>
          <w:tcPr>
            <w:tcW w:type="dxa" w:w="618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465A65"/>
                <w:sz w:val="19"/>
              </w:rPr>
              <w:t>[Fälle]  ☐ trifft nicht zu  ☐ noch offen</w:t>
            </w:r>
          </w:p>
        </w:tc>
      </w:tr>
      <w:tr>
        <w:trPr>
          <w:cantSplit/>
        </w:trPr>
        <w:tc>
          <w:tcPr>
            <w:tcW w:type="dxa" w:w="318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</w:tcPr>
          <w:p>
            <w:pPr>
              <w:spacing w:after="20"/>
            </w:pPr>
            <w:r>
              <w:rPr>
                <w:rFonts w:ascii="Calibri" w:hAnsi="Calibri"/>
                <w:b/>
                <w:i w:val="0"/>
                <w:color w:val="1F4D78"/>
                <w:sz w:val="16"/>
              </w:rPr>
              <w:t>emergency.escalationPath</w:t>
            </w:r>
          </w:p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73640"/>
                <w:sz w:val="19"/>
              </w:rPr>
              <w:t>Eskalationsweg / Zielkontakt</w:t>
            </w:r>
          </w:p>
        </w:tc>
        <w:tc>
          <w:tcPr>
            <w:tcW w:type="dxa" w:w="618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465A65"/>
                <w:sz w:val="19"/>
              </w:rPr>
              <w:t>[Weg / Kontakt]  ☐ trifft nicht zu  ☐ noch offen</w:t>
            </w:r>
          </w:p>
        </w:tc>
      </w:tr>
      <w:tr>
        <w:trPr>
          <w:cantSplit/>
        </w:trPr>
        <w:tc>
          <w:tcPr>
            <w:tcW w:type="dxa" w:w="318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</w:tcPr>
          <w:p>
            <w:pPr>
              <w:spacing w:after="20"/>
            </w:pPr>
            <w:r>
              <w:rPr>
                <w:rFonts w:ascii="Calibri" w:hAnsi="Calibri"/>
                <w:b/>
                <w:i w:val="0"/>
                <w:color w:val="1F4D78"/>
                <w:sz w:val="16"/>
              </w:rPr>
              <w:t>emergency.prohibitedStatements</w:t>
            </w:r>
          </w:p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73640"/>
                <w:sz w:val="19"/>
              </w:rPr>
              <w:t>Verbotene Aussagen im Notfall</w:t>
            </w:r>
          </w:p>
        </w:tc>
        <w:tc>
          <w:tcPr>
            <w:tcW w:type="dxa" w:w="618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465A65"/>
                <w:sz w:val="19"/>
              </w:rPr>
              <w:t>[Aussagen]  ☐ trifft nicht zu  ☐ noch offen</w:t>
            </w:r>
          </w:p>
        </w:tc>
      </w:tr>
    </w:tbl>
    <w:p>
      <w:r>
        <w:br w:type="page"/>
      </w:r>
    </w:p>
    <w:p>
      <w:pPr>
        <w:pStyle w:val="Heading1"/>
      </w:pPr>
      <w:r>
        <w:t>7 · Wissen und freigegebene Aussagen</w:t>
      </w:r>
    </w:p>
    <w:p>
      <w:pPr>
        <w:spacing w:after="140"/>
      </w:pPr>
      <w:r>
        <w:rPr>
          <w:rFonts w:ascii="Calibri" w:hAnsi="Calibri"/>
          <w:b w:val="0"/>
          <w:i w:val="0"/>
          <w:color w:val="647481"/>
          <w:sz w:val="19"/>
        </w:rPr>
        <w:t>Nur belastbare, von Ihnen freigegebene Inhalte eintragen.</w:t>
      </w:r>
    </w:p>
    <w:tbl>
      <w:tblPr>
        <w:tblW w:type="dxa" w:w="9360"/>
        <w:jc w:val="left"/>
        <w:tblLayout w:type="fixed"/>
        <w:tblLook w:firstColumn="1" w:firstRow="1" w:lastColumn="0" w:lastRow="0" w:noHBand="0" w:noVBand="1" w:val="04A0"/>
        <w:tblInd w:w="120" w:type="dxa"/>
        <w:tblBorders>
          <w:top w:val="single" w:sz="4" w:space="0" w:color="B7C5D0"/>
          <w:left w:val="single" w:sz="4" w:space="0" w:color="B7C5D0"/>
          <w:bottom w:val="single" w:sz="4" w:space="0" w:color="B7C5D0"/>
          <w:right w:val="single" w:sz="4" w:space="0" w:color="B7C5D0"/>
          <w:insideH w:val="single" w:sz="4" w:space="0" w:color="B7C5D0"/>
          <w:insideV w:val="single" w:sz="4" w:space="0" w:color="B7C5D0"/>
        </w:tblBorders>
      </w:tblPr>
      <w:tblGrid>
        <w:gridCol w:w="3180"/>
        <w:gridCol w:w="6180"/>
      </w:tblGrid>
      <w:tr>
        <w:trPr>
          <w:cantSplit/>
          <w:tblHeader w:val="true"/>
          <w:tblHeader w:val="true"/>
        </w:trPr>
        <w:tc>
          <w:tcPr>
            <w:tcW w:type="dxa" w:w="318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  <w:shd w:fill="E8EEF5"/>
          </w:tcPr>
          <w:p>
            <w:r>
              <w:rPr>
                <w:rFonts w:ascii="Calibri" w:hAnsi="Calibri"/>
                <w:b/>
                <w:i w:val="0"/>
                <w:color w:val="102D3D"/>
                <w:sz w:val="18"/>
              </w:rPr>
              <w:t>Feld-ID / Frage</w:t>
            </w:r>
          </w:p>
        </w:tc>
        <w:tc>
          <w:tcPr>
            <w:tcW w:type="dxa" w:w="618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  <w:shd w:fill="E8EEF5"/>
          </w:tcPr>
          <w:p>
            <w:r>
              <w:rPr>
                <w:rFonts w:ascii="Calibri" w:hAnsi="Calibri"/>
                <w:b/>
                <w:i w:val="0"/>
                <w:color w:val="102D3D"/>
                <w:sz w:val="18"/>
              </w:rPr>
              <w:t>Ihre Antwort</w:t>
            </w:r>
          </w:p>
        </w:tc>
      </w:tr>
      <w:tr>
        <w:trPr>
          <w:cantSplit/>
        </w:trPr>
        <w:tc>
          <w:tcPr>
            <w:tcW w:type="dxa" w:w="318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</w:tcPr>
          <w:p>
            <w:pPr>
              <w:spacing w:after="20"/>
            </w:pPr>
            <w:r>
              <w:rPr>
                <w:rFonts w:ascii="Calibri" w:hAnsi="Calibri"/>
                <w:b/>
                <w:i w:val="0"/>
                <w:color w:val="1F4D78"/>
                <w:sz w:val="16"/>
              </w:rPr>
              <w:t>knowledge.publicFacts</w:t>
            </w:r>
          </w:p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73640"/>
                <w:sz w:val="19"/>
              </w:rPr>
              <w:t>Öffentliche Unternehmensfakten</w:t>
            </w:r>
          </w:p>
        </w:tc>
        <w:tc>
          <w:tcPr>
            <w:tcW w:type="dxa" w:w="618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465A65"/>
                <w:sz w:val="19"/>
              </w:rPr>
              <w:t>[Fakten]  ☐ trifft nicht zu  ☐ noch offen</w:t>
            </w:r>
          </w:p>
        </w:tc>
      </w:tr>
      <w:tr>
        <w:trPr>
          <w:cantSplit/>
        </w:trPr>
        <w:tc>
          <w:tcPr>
            <w:tcW w:type="dxa" w:w="318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</w:tcPr>
          <w:p>
            <w:pPr>
              <w:spacing w:after="20"/>
            </w:pPr>
            <w:r>
              <w:rPr>
                <w:rFonts w:ascii="Calibri" w:hAnsi="Calibri"/>
                <w:b/>
                <w:i w:val="0"/>
                <w:color w:val="1F4D78"/>
                <w:sz w:val="16"/>
              </w:rPr>
              <w:t>knowledge.specialties</w:t>
            </w:r>
          </w:p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73640"/>
                <w:sz w:val="19"/>
              </w:rPr>
              <w:t>Besonderheiten / Alleinstellungsmerkmale</w:t>
            </w:r>
          </w:p>
        </w:tc>
        <w:tc>
          <w:tcPr>
            <w:tcW w:type="dxa" w:w="618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465A65"/>
                <w:sz w:val="19"/>
              </w:rPr>
              <w:t>[Besonderheiten]  ☐ trifft nicht zu</w:t>
            </w:r>
          </w:p>
        </w:tc>
      </w:tr>
      <w:tr>
        <w:trPr>
          <w:cantSplit/>
        </w:trPr>
        <w:tc>
          <w:tcPr>
            <w:tcW w:type="dxa" w:w="318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</w:tcPr>
          <w:p>
            <w:pPr>
              <w:spacing w:after="20"/>
            </w:pPr>
            <w:r>
              <w:rPr>
                <w:rFonts w:ascii="Calibri" w:hAnsi="Calibri"/>
                <w:b/>
                <w:i w:val="0"/>
                <w:color w:val="1F4D78"/>
                <w:sz w:val="16"/>
              </w:rPr>
              <w:t>knowledge.faqEntries[]</w:t>
            </w:r>
          </w:p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73640"/>
                <w:sz w:val="19"/>
              </w:rPr>
              <w:t>Häufige Fragen und freigegebene Antworten</w:t>
            </w:r>
          </w:p>
        </w:tc>
        <w:tc>
          <w:tcPr>
            <w:tcW w:type="dxa" w:w="618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465A65"/>
                <w:sz w:val="19"/>
              </w:rPr>
              <w:t>[Frage | Antwort]</w:t>
              <w:br/>
              <w:t>[weitere Frage | Antwort]  ☐ noch offen</w:t>
            </w:r>
          </w:p>
        </w:tc>
      </w:tr>
      <w:tr>
        <w:trPr>
          <w:cantSplit/>
        </w:trPr>
        <w:tc>
          <w:tcPr>
            <w:tcW w:type="dxa" w:w="318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</w:tcPr>
          <w:p>
            <w:pPr>
              <w:spacing w:after="20"/>
            </w:pPr>
            <w:r>
              <w:rPr>
                <w:rFonts w:ascii="Calibri" w:hAnsi="Calibri"/>
                <w:b/>
                <w:i w:val="0"/>
                <w:color w:val="1F4D78"/>
                <w:sz w:val="16"/>
              </w:rPr>
              <w:t>knowledge.permittedStatements</w:t>
            </w:r>
          </w:p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73640"/>
                <w:sz w:val="19"/>
              </w:rPr>
              <w:t>Ausdrücklich erlaubte Aussagen</w:t>
            </w:r>
          </w:p>
        </w:tc>
        <w:tc>
          <w:tcPr>
            <w:tcW w:type="dxa" w:w="618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465A65"/>
                <w:sz w:val="19"/>
              </w:rPr>
              <w:t>[Aussagen]  ☐ trifft nicht zu</w:t>
            </w:r>
          </w:p>
        </w:tc>
      </w:tr>
      <w:tr>
        <w:trPr>
          <w:cantSplit/>
        </w:trPr>
        <w:tc>
          <w:tcPr>
            <w:tcW w:type="dxa" w:w="318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</w:tcPr>
          <w:p>
            <w:pPr>
              <w:spacing w:after="20"/>
            </w:pPr>
            <w:r>
              <w:rPr>
                <w:rFonts w:ascii="Calibri" w:hAnsi="Calibri"/>
                <w:b/>
                <w:i w:val="0"/>
                <w:color w:val="1F4D78"/>
                <w:sz w:val="16"/>
              </w:rPr>
              <w:t>knowledge.prohibitedStatements</w:t>
            </w:r>
          </w:p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73640"/>
                <w:sz w:val="19"/>
              </w:rPr>
              <w:t>Ausdrücklich verbotene Aussagen</w:t>
            </w:r>
          </w:p>
        </w:tc>
        <w:tc>
          <w:tcPr>
            <w:tcW w:type="dxa" w:w="618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465A65"/>
                <w:sz w:val="19"/>
              </w:rPr>
              <w:t>[Aussagen]  ☐ trifft nicht zu</w:t>
            </w:r>
          </w:p>
        </w:tc>
      </w:tr>
      <w:tr>
        <w:trPr>
          <w:cantSplit/>
        </w:trPr>
        <w:tc>
          <w:tcPr>
            <w:tcW w:type="dxa" w:w="318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</w:tcPr>
          <w:p>
            <w:pPr>
              <w:spacing w:after="20"/>
            </w:pPr>
            <w:r>
              <w:rPr>
                <w:rFonts w:ascii="Calibri" w:hAnsi="Calibri"/>
                <w:b/>
                <w:i w:val="0"/>
                <w:color w:val="1F4D78"/>
                <w:sz w:val="16"/>
              </w:rPr>
              <w:t>knowledge.exclusions</w:t>
            </w:r>
          </w:p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73640"/>
                <w:sz w:val="19"/>
              </w:rPr>
              <w:t>Weitere No-Gos / Ausschlüsse</w:t>
            </w:r>
          </w:p>
        </w:tc>
        <w:tc>
          <w:tcPr>
            <w:tcW w:type="dxa" w:w="618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465A65"/>
                <w:sz w:val="19"/>
              </w:rPr>
              <w:t>[Ausschlüsse]  ☐ trifft nicht zu</w:t>
            </w:r>
          </w:p>
        </w:tc>
      </w:tr>
    </w:tbl>
    <w:p>
      <w:r>
        <w:br w:type="page"/>
      </w:r>
    </w:p>
    <w:p>
      <w:pPr>
        <w:pStyle w:val="Heading1"/>
      </w:pPr>
      <w:r>
        <w:t>8 · Rufnummer und Sprachen</w:t>
      </w:r>
    </w:p>
    <w:p>
      <w:pPr>
        <w:spacing w:after="140"/>
      </w:pPr>
      <w:r>
        <w:rPr>
          <w:rFonts w:ascii="Calibri" w:hAnsi="Calibri"/>
          <w:b w:val="0"/>
          <w:i w:val="0"/>
          <w:color w:val="647481"/>
          <w:sz w:val="19"/>
        </w:rPr>
        <w:t>Rufnummernübernahme und zusätzliche Sprachen werden nach technischer Prüfung umgesetzt.</w:t>
      </w:r>
    </w:p>
    <w:tbl>
      <w:tblPr>
        <w:tblW w:type="dxa" w:w="9360"/>
        <w:jc w:val="left"/>
        <w:tblLayout w:type="fixed"/>
        <w:tblLook w:firstColumn="1" w:firstRow="1" w:lastColumn="0" w:lastRow="0" w:noHBand="0" w:noVBand="1" w:val="04A0"/>
        <w:tblInd w:w="120" w:type="dxa"/>
        <w:tblBorders>
          <w:top w:val="single" w:sz="4" w:space="0" w:color="B7C5D0"/>
          <w:left w:val="single" w:sz="4" w:space="0" w:color="B7C5D0"/>
          <w:bottom w:val="single" w:sz="4" w:space="0" w:color="B7C5D0"/>
          <w:right w:val="single" w:sz="4" w:space="0" w:color="B7C5D0"/>
          <w:insideH w:val="single" w:sz="4" w:space="0" w:color="B7C5D0"/>
          <w:insideV w:val="single" w:sz="4" w:space="0" w:color="B7C5D0"/>
        </w:tblBorders>
      </w:tblPr>
      <w:tblGrid>
        <w:gridCol w:w="3180"/>
        <w:gridCol w:w="6180"/>
      </w:tblGrid>
      <w:tr>
        <w:trPr>
          <w:cantSplit/>
          <w:tblHeader w:val="true"/>
          <w:tblHeader w:val="true"/>
        </w:trPr>
        <w:tc>
          <w:tcPr>
            <w:tcW w:type="dxa" w:w="318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  <w:shd w:fill="E8EEF5"/>
          </w:tcPr>
          <w:p>
            <w:r>
              <w:rPr>
                <w:rFonts w:ascii="Calibri" w:hAnsi="Calibri"/>
                <w:b/>
                <w:i w:val="0"/>
                <w:color w:val="102D3D"/>
                <w:sz w:val="18"/>
              </w:rPr>
              <w:t>Feld-ID / Frage</w:t>
            </w:r>
          </w:p>
        </w:tc>
        <w:tc>
          <w:tcPr>
            <w:tcW w:type="dxa" w:w="618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  <w:shd w:fill="E8EEF5"/>
          </w:tcPr>
          <w:p>
            <w:r>
              <w:rPr>
                <w:rFonts w:ascii="Calibri" w:hAnsi="Calibri"/>
                <w:b/>
                <w:i w:val="0"/>
                <w:color w:val="102D3D"/>
                <w:sz w:val="18"/>
              </w:rPr>
              <w:t>Ihre Antwort</w:t>
            </w:r>
          </w:p>
        </w:tc>
      </w:tr>
      <w:tr>
        <w:trPr>
          <w:cantSplit/>
        </w:trPr>
        <w:tc>
          <w:tcPr>
            <w:tcW w:type="dxa" w:w="318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</w:tcPr>
          <w:p>
            <w:pPr>
              <w:spacing w:after="20"/>
            </w:pPr>
            <w:r>
              <w:rPr>
                <w:rFonts w:ascii="Calibri" w:hAnsi="Calibri"/>
                <w:b/>
                <w:i w:val="0"/>
                <w:color w:val="1F4D78"/>
                <w:sz w:val="16"/>
              </w:rPr>
              <w:t>phone.model</w:t>
            </w:r>
          </w:p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73640"/>
                <w:sz w:val="19"/>
              </w:rPr>
              <w:t>Rufnummernmodell</w:t>
            </w:r>
          </w:p>
        </w:tc>
        <w:tc>
          <w:tcPr>
            <w:tcW w:type="dxa" w:w="618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465A65"/>
                <w:sz w:val="19"/>
              </w:rPr>
              <w:t>☐ neue Rufnummer  ☐ bestehende Rufnummer übernehmen</w:t>
            </w:r>
          </w:p>
        </w:tc>
      </w:tr>
      <w:tr>
        <w:trPr>
          <w:cantSplit/>
        </w:trPr>
        <w:tc>
          <w:tcPr>
            <w:tcW w:type="dxa" w:w="318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</w:tcPr>
          <w:p>
            <w:pPr>
              <w:spacing w:after="20"/>
            </w:pPr>
            <w:r>
              <w:rPr>
                <w:rFonts w:ascii="Calibri" w:hAnsi="Calibri"/>
                <w:b/>
                <w:i w:val="0"/>
                <w:color w:val="1F4D78"/>
                <w:sz w:val="16"/>
              </w:rPr>
              <w:t>phone.preferredAreaCode</w:t>
            </w:r>
          </w:p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73640"/>
                <w:sz w:val="19"/>
              </w:rPr>
              <w:t>Gewünschte Vorwahl</w:t>
            </w:r>
          </w:p>
        </w:tc>
        <w:tc>
          <w:tcPr>
            <w:tcW w:type="dxa" w:w="618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465A65"/>
                <w:sz w:val="19"/>
              </w:rPr>
              <w:t>[Vorwahl]  ☐ trifft nicht zu  ☐ noch offen</w:t>
            </w:r>
          </w:p>
        </w:tc>
      </w:tr>
      <w:tr>
        <w:trPr>
          <w:cantSplit/>
        </w:trPr>
        <w:tc>
          <w:tcPr>
            <w:tcW w:type="dxa" w:w="318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</w:tcPr>
          <w:p>
            <w:pPr>
              <w:spacing w:after="20"/>
            </w:pPr>
            <w:r>
              <w:rPr>
                <w:rFonts w:ascii="Calibri" w:hAnsi="Calibri"/>
                <w:b/>
                <w:i w:val="0"/>
                <w:color w:val="1F4D78"/>
                <w:sz w:val="16"/>
              </w:rPr>
              <w:t>phone.existingNumber</w:t>
            </w:r>
          </w:p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73640"/>
                <w:sz w:val="19"/>
              </w:rPr>
              <w:t>Bestehende Rufnummer (nur Übernahme)</w:t>
            </w:r>
          </w:p>
        </w:tc>
        <w:tc>
          <w:tcPr>
            <w:tcW w:type="dxa" w:w="618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465A65"/>
                <w:sz w:val="19"/>
              </w:rPr>
              <w:t>[Rufnummer]  ☐ trifft nicht zu</w:t>
            </w:r>
          </w:p>
        </w:tc>
      </w:tr>
      <w:tr>
        <w:trPr>
          <w:cantSplit/>
        </w:trPr>
        <w:tc>
          <w:tcPr>
            <w:tcW w:type="dxa" w:w="318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</w:tcPr>
          <w:p>
            <w:pPr>
              <w:spacing w:after="20"/>
            </w:pPr>
            <w:r>
              <w:rPr>
                <w:rFonts w:ascii="Calibri" w:hAnsi="Calibri"/>
                <w:b/>
                <w:i w:val="0"/>
                <w:color w:val="1F4D78"/>
                <w:sz w:val="16"/>
              </w:rPr>
              <w:t>phone.portabilityAgreed</w:t>
            </w:r>
          </w:p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73640"/>
                <w:sz w:val="19"/>
              </w:rPr>
              <w:t>Übernahme grundsätzlich gewünscht</w:t>
            </w:r>
          </w:p>
        </w:tc>
        <w:tc>
          <w:tcPr>
            <w:tcW w:type="dxa" w:w="618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465A65"/>
                <w:sz w:val="19"/>
              </w:rPr>
              <w:t>☐ Ja  ☐ Nein  ☐ trifft nicht zu</w:t>
            </w:r>
          </w:p>
        </w:tc>
      </w:tr>
      <w:tr>
        <w:trPr>
          <w:cantSplit/>
        </w:trPr>
        <w:tc>
          <w:tcPr>
            <w:tcW w:type="dxa" w:w="318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</w:tcPr>
          <w:p>
            <w:pPr>
              <w:spacing w:after="20"/>
            </w:pPr>
            <w:r>
              <w:rPr>
                <w:rFonts w:ascii="Calibri" w:hAnsi="Calibri"/>
                <w:b/>
                <w:i w:val="0"/>
                <w:color w:val="1F4D78"/>
                <w:sz w:val="16"/>
              </w:rPr>
              <w:t>languages.primaryLanguage</w:t>
            </w:r>
          </w:p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73640"/>
                <w:sz w:val="19"/>
              </w:rPr>
              <w:t>Hauptsprache</w:t>
            </w:r>
          </w:p>
        </w:tc>
        <w:tc>
          <w:tcPr>
            <w:tcW w:type="dxa" w:w="618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465A65"/>
                <w:sz w:val="19"/>
              </w:rPr>
              <w:t>Deutsch</w:t>
            </w:r>
          </w:p>
        </w:tc>
      </w:tr>
      <w:tr>
        <w:trPr>
          <w:cantSplit/>
        </w:trPr>
        <w:tc>
          <w:tcPr>
            <w:tcW w:type="dxa" w:w="318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</w:tcPr>
          <w:p>
            <w:pPr>
              <w:spacing w:after="20"/>
            </w:pPr>
            <w:r>
              <w:rPr>
                <w:rFonts w:ascii="Calibri" w:hAnsi="Calibri"/>
                <w:b/>
                <w:i w:val="0"/>
                <w:color w:val="1F4D78"/>
                <w:sz w:val="16"/>
              </w:rPr>
              <w:t>languages.additionalLanguages[]</w:t>
            </w:r>
          </w:p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73640"/>
                <w:sz w:val="19"/>
              </w:rPr>
              <w:t>Weitere Sprache und Einsatzzweck</w:t>
            </w:r>
          </w:p>
        </w:tc>
        <w:tc>
          <w:tcPr>
            <w:tcW w:type="dxa" w:w="618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465A65"/>
                <w:sz w:val="19"/>
              </w:rPr>
              <w:t>[Sprache | Zweck]  ☐ keine  ☐ noch offen</w:t>
            </w:r>
          </w:p>
        </w:tc>
      </w:tr>
    </w:tbl>
    <w:p>
      <w:r>
        <w:br w:type="page"/>
      </w:r>
    </w:p>
    <w:p>
      <w:pPr>
        <w:pStyle w:val="Heading1"/>
      </w:pPr>
      <w:r>
        <w:t>9 · Bestätigungen</w:t>
      </w:r>
    </w:p>
    <w:p>
      <w:pPr>
        <w:spacing w:after="140"/>
      </w:pPr>
      <w:r>
        <w:rPr>
          <w:rFonts w:ascii="Calibri" w:hAnsi="Calibri"/>
          <w:b w:val="0"/>
          <w:i w:val="0"/>
          <w:color w:val="647481"/>
          <w:sz w:val="19"/>
        </w:rPr>
        <w:t>Diese Bestätigungen aktivieren den Assistenten nicht. Eine separate Prüfung und Freigabe bleibt erforderlich.</w:t>
      </w:r>
    </w:p>
    <w:tbl>
      <w:tblPr>
        <w:tblW w:type="dxa" w:w="9360"/>
        <w:jc w:val="left"/>
        <w:tblLayout w:type="fixed"/>
        <w:tblLook w:firstColumn="1" w:firstRow="1" w:lastColumn="0" w:lastRow="0" w:noHBand="0" w:noVBand="1" w:val="04A0"/>
        <w:tblInd w:w="120" w:type="dxa"/>
        <w:tblBorders>
          <w:top w:val="single" w:sz="4" w:space="0" w:color="B7C5D0"/>
          <w:left w:val="single" w:sz="4" w:space="0" w:color="B7C5D0"/>
          <w:bottom w:val="single" w:sz="4" w:space="0" w:color="B7C5D0"/>
          <w:right w:val="single" w:sz="4" w:space="0" w:color="B7C5D0"/>
          <w:insideH w:val="single" w:sz="4" w:space="0" w:color="B7C5D0"/>
          <w:insideV w:val="single" w:sz="4" w:space="0" w:color="B7C5D0"/>
        </w:tblBorders>
      </w:tblPr>
      <w:tblGrid>
        <w:gridCol w:w="3180"/>
        <w:gridCol w:w="6180"/>
      </w:tblGrid>
      <w:tr>
        <w:trPr>
          <w:cantSplit/>
          <w:tblHeader w:val="true"/>
          <w:tblHeader w:val="true"/>
        </w:trPr>
        <w:tc>
          <w:tcPr>
            <w:tcW w:type="dxa" w:w="318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  <w:shd w:fill="E8EEF5"/>
          </w:tcPr>
          <w:p>
            <w:r>
              <w:rPr>
                <w:rFonts w:ascii="Calibri" w:hAnsi="Calibri"/>
                <w:b/>
                <w:i w:val="0"/>
                <w:color w:val="102D3D"/>
                <w:sz w:val="18"/>
              </w:rPr>
              <w:t>Feld-ID / Frage</w:t>
            </w:r>
          </w:p>
        </w:tc>
        <w:tc>
          <w:tcPr>
            <w:tcW w:type="dxa" w:w="618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  <w:shd w:fill="E8EEF5"/>
          </w:tcPr>
          <w:p>
            <w:r>
              <w:rPr>
                <w:rFonts w:ascii="Calibri" w:hAnsi="Calibri"/>
                <w:b/>
                <w:i w:val="0"/>
                <w:color w:val="102D3D"/>
                <w:sz w:val="18"/>
              </w:rPr>
              <w:t>Ihre Antwort</w:t>
            </w:r>
          </w:p>
        </w:tc>
      </w:tr>
      <w:tr>
        <w:trPr>
          <w:cantSplit/>
        </w:trPr>
        <w:tc>
          <w:tcPr>
            <w:tcW w:type="dxa" w:w="318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</w:tcPr>
          <w:p>
            <w:pPr>
              <w:spacing w:after="20"/>
            </w:pPr>
            <w:r>
              <w:rPr>
                <w:rFonts w:ascii="Calibri" w:hAnsi="Calibri"/>
                <w:b/>
                <w:i w:val="0"/>
                <w:color w:val="1F4D78"/>
                <w:sz w:val="16"/>
              </w:rPr>
              <w:t>consent.acknowledgesAiAssistant</w:t>
            </w:r>
          </w:p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73640"/>
                <w:sz w:val="19"/>
              </w:rPr>
              <w:t>Mir ist bekannt, dass es sich um einen KI-Assistenten handelt.</w:t>
            </w:r>
          </w:p>
        </w:tc>
        <w:tc>
          <w:tcPr>
            <w:tcW w:type="dxa" w:w="618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465A65"/>
                <w:sz w:val="19"/>
              </w:rPr>
              <w:t>☐ bestätigt</w:t>
            </w:r>
          </w:p>
        </w:tc>
      </w:tr>
      <w:tr>
        <w:trPr>
          <w:cantSplit/>
        </w:trPr>
        <w:tc>
          <w:tcPr>
            <w:tcW w:type="dxa" w:w="318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</w:tcPr>
          <w:p>
            <w:pPr>
              <w:spacing w:after="20"/>
            </w:pPr>
            <w:r>
              <w:rPr>
                <w:rFonts w:ascii="Calibri" w:hAnsi="Calibri"/>
                <w:b/>
                <w:i w:val="0"/>
                <w:color w:val="1F4D78"/>
                <w:sz w:val="16"/>
              </w:rPr>
              <w:t>consent.confirmsContentAuthority</w:t>
            </w:r>
          </w:p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73640"/>
                <w:sz w:val="19"/>
              </w:rPr>
              <w:t>Ich darf die angegebenen Inhalte für das Unternehmen freigeben.</w:t>
            </w:r>
          </w:p>
        </w:tc>
        <w:tc>
          <w:tcPr>
            <w:tcW w:type="dxa" w:w="618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465A65"/>
                <w:sz w:val="19"/>
              </w:rPr>
              <w:t>☐ bestätigt</w:t>
            </w:r>
          </w:p>
        </w:tc>
      </w:tr>
      <w:tr>
        <w:trPr>
          <w:cantSplit/>
        </w:trPr>
        <w:tc>
          <w:tcPr>
            <w:tcW w:type="dxa" w:w="318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</w:tcPr>
          <w:p>
            <w:pPr>
              <w:spacing w:after="20"/>
            </w:pPr>
            <w:r>
              <w:rPr>
                <w:rFonts w:ascii="Calibri" w:hAnsi="Calibri"/>
                <w:b/>
                <w:i w:val="0"/>
                <w:color w:val="1F4D78"/>
                <w:sz w:val="16"/>
              </w:rPr>
              <w:t>consent.confirmsDataUsage</w:t>
            </w:r>
          </w:p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73640"/>
                <w:sz w:val="19"/>
              </w:rPr>
              <w:t>Die Angaben dürfen zur Einrichtung und Prüfung verarbeitet werden.</w:t>
            </w:r>
          </w:p>
        </w:tc>
        <w:tc>
          <w:tcPr>
            <w:tcW w:type="dxa" w:w="618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465A65"/>
                <w:sz w:val="19"/>
              </w:rPr>
              <w:t>☐ bestätigt</w:t>
            </w:r>
          </w:p>
        </w:tc>
      </w:tr>
      <w:tr>
        <w:trPr>
          <w:cantSplit/>
        </w:trPr>
        <w:tc>
          <w:tcPr>
            <w:tcW w:type="dxa" w:w="318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</w:tcPr>
          <w:p>
            <w:pPr>
              <w:spacing w:after="20"/>
            </w:pPr>
            <w:r>
              <w:rPr>
                <w:rFonts w:ascii="Calibri" w:hAnsi="Calibri"/>
                <w:b/>
                <w:i w:val="0"/>
                <w:color w:val="1F4D78"/>
                <w:sz w:val="16"/>
              </w:rPr>
              <w:t>consent.confirmsNoImmediateActivation</w:t>
            </w:r>
          </w:p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73640"/>
                <w:sz w:val="19"/>
              </w:rPr>
              <w:t>Ich verstehe, dass diese Abgabe keine sofortige Aktivierung auslöst.</w:t>
            </w:r>
          </w:p>
        </w:tc>
        <w:tc>
          <w:tcPr>
            <w:tcW w:type="dxa" w:w="618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465A65"/>
                <w:sz w:val="19"/>
              </w:rPr>
              <w:t>☐ bestätigt</w:t>
            </w:r>
          </w:p>
        </w:tc>
      </w:tr>
    </w:tbl>
    <w:sectPr w:rsidR="00FC693F" w:rsidRPr="0006063C" w:rsidSect="00034616">
      <w:headerReference w:type="default" r:id="rId9"/>
      <w:footerReference w:type="default" r:id="rId10"/>
      <w:pgSz w:w="12240" w:h="15840"/>
      <w:pgMar w:top="1440" w:right="1440" w:bottom="1440" w:left="1440" w:header="432" w:footer="504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tbl>
    <w:tblPr>
      <w:tblW w:type="dxa" w:w="9360"/>
      <w:jc w:val="left"/>
      <w:tblLayout w:type="fixed"/>
      <w:tblLook w:firstColumn="1" w:firstRow="1" w:lastColumn="0" w:lastRow="0" w:noHBand="0" w:noVBand="1" w:val="04A0"/>
    </w:tblPr>
    <w:tblGrid>
      <w:gridCol w:w="9360"/>
    </w:tblGrid>
    <w:tr>
      <w:tc>
        <w:tcPr>
          <w:tcW w:type="dxa" w:w="9360"/>
          <w:tcMar>
            <w:top w:w="0" w:type="dxa"/>
            <w:bottom w:w="0" w:type="dxa"/>
            <w:start w:w="0" w:type="dxa"/>
            <w:end w:w="0" w:type="dxa"/>
          </w:tcMar>
        </w:tcPr>
        <w:p>
          <w:pPr>
            <w:spacing w:before="0" w:after="0"/>
            <w:ind w:left="0" w:right="0"/>
            <w:jc w:val="center"/>
          </w:pPr>
          <w:r>
            <w:rPr>
              <w:rFonts w:ascii="Calibri" w:hAnsi="Calibri"/>
              <w:b w:val="0"/>
              <w:i w:val="0"/>
              <w:color w:val="647481"/>
              <w:sz w:val="17"/>
            </w:rPr>
            <w:t xml:space="preserve">voice-onboarding@1  ·  Seite </w:t>
          </w:r>
          <w:r>
            <w:rPr>
              <w:rFonts w:ascii="Calibri" w:hAnsi="Calibri"/>
              <w:b w:val="0"/>
              <w:i w:val="0"/>
              <w:color w:val="647481"/>
              <w:sz w:val="17"/>
            </w:rPr>
            <w:fldChar w:fldCharType="begin"/>
            <w:instrText xml:space="preserve">PAGE</w:instrText>
            <w:fldChar w:fldCharType="separate"/>
            <w:t>1</w:t>
            <w:fldChar w:fldCharType="end"/>
          </w:r>
          <w:r>
            <w:rPr>
              <w:rFonts w:ascii="Calibri" w:hAnsi="Calibri"/>
              <w:b w:val="0"/>
              <w:i w:val="0"/>
              <w:color w:val="647481"/>
              <w:sz w:val="17"/>
            </w:rPr>
            <w:t xml:space="preserve"> von </w:t>
          </w:r>
          <w:r>
            <w:rPr>
              <w:rFonts w:ascii="Calibri" w:hAnsi="Calibri"/>
              <w:b w:val="0"/>
              <w:i w:val="0"/>
              <w:color w:val="647481"/>
              <w:sz w:val="17"/>
            </w:rPr>
            <w:fldChar w:fldCharType="begin"/>
            <w:instrText xml:space="preserve">NUMPAGES</w:instrText>
            <w:fldChar w:fldCharType="separate"/>
            <w:t>1</w:t>
            <w:fldChar w:fldCharType="end"/>
          </w:r>
        </w:p>
      </w:tc>
    </w:tr>
  </w:tbl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  <w:spacing w:after="0"/>
    </w:pPr>
    <w:r>
      <w:rPr>
        <w:rFonts w:ascii="Calibri" w:hAnsi="Calibri"/>
        <w:b/>
        <w:i w:val="0"/>
        <w:color w:val="19A974"/>
        <w:sz w:val="17"/>
      </w:rPr>
      <w:t>SMART SERVICE SOLUTION</w:t>
    </w:r>
    <w:r>
      <w:rPr>
        <w:rFonts w:ascii="Calibri" w:hAnsi="Calibri"/>
        <w:b w:val="0"/>
        <w:i w:val="0"/>
        <w:color w:val="647481"/>
        <w:sz w:val="17"/>
      </w:rPr>
      <w:t xml:space="preserve">  |  Smart Voice 24/7 · Ausfüllvorlage</w:t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before="0" w:after="120" w:line="300" w:lineRule="auto"/>
    </w:pPr>
    <w:rPr>
      <w:rFonts w:ascii="Calibri" w:hAnsi="Calibri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360" w:after="200"/>
      <w:outlineLvl w:val="0"/>
    </w:pPr>
    <w:rPr>
      <w:rFonts w:asciiTheme="majorHAnsi" w:eastAsiaTheme="majorEastAsia" w:hAnsiTheme="majorHAnsi" w:cstheme="majorBidi" w:ascii="Calibri" w:hAnsi="Calibri"/>
      <w:b/>
      <w:bCs/>
      <w:color w:val="2E74B5"/>
      <w:sz w:val="32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80" w:after="140"/>
      <w:outlineLvl w:val="1"/>
    </w:pPr>
    <w:rPr>
      <w:rFonts w:asciiTheme="majorHAnsi" w:eastAsiaTheme="majorEastAsia" w:hAnsiTheme="majorHAnsi" w:cstheme="majorBidi" w:ascii="Calibri" w:hAnsi="Calibri"/>
      <w:b/>
      <w:bCs/>
      <w:color w:val="2E74B5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100"/>
      <w:outlineLvl w:val="2"/>
    </w:pPr>
    <w:rPr>
      <w:rFonts w:asciiTheme="majorHAnsi" w:eastAsiaTheme="majorEastAsia" w:hAnsiTheme="majorHAnsi" w:cstheme="majorBidi" w:ascii="Calibri" w:hAnsi="Calibri"/>
      <w:b/>
      <w:bCs/>
      <w:color w:val="1F4D78"/>
      <w:sz w:val="24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Relationship Id="rId10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Smart Voice 24/7 – Onboarding-Ausfüllvorlage</dc:title>
  <dc:subject>Strukturierter Fragebogen, Schema voice-onboarding@1</dc:subject>
  <dc:creator>Smart Service Solution</dc:creator>
  <cp:keywords>Smart Voice 24/7, Onboarding, voice-onboarding@1</cp:keywords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